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750" w:rsidRDefault="00D65750">
      <w:pPr>
        <w:tabs>
          <w:tab w:val="left" w:pos="9180"/>
        </w:tabs>
        <w:ind w:right="23"/>
        <w:jc w:val="center"/>
        <w:outlineLvl w:val="1"/>
        <w:rPr>
          <w:rFonts w:ascii="Verdana" w:eastAsia="Arial Unicode MS;Yu Gothic" w:hAnsi="Verdana" w:cs="Verdana"/>
          <w:b/>
          <w:bCs/>
          <w:sz w:val="32"/>
          <w:szCs w:val="32"/>
        </w:rPr>
      </w:pPr>
    </w:p>
    <w:p w:rsidR="00D65750" w:rsidRDefault="000F64D2">
      <w:pPr>
        <w:pStyle w:val="Nagwek2"/>
        <w:tabs>
          <w:tab w:val="left" w:pos="9180"/>
        </w:tabs>
        <w:spacing w:before="0" w:after="0"/>
        <w:ind w:right="23"/>
        <w:jc w:val="center"/>
        <w:rPr>
          <w:rFonts w:ascii="Verdana" w:hAnsi="Verdana"/>
          <w:sz w:val="32"/>
          <w:szCs w:val="32"/>
        </w:rPr>
      </w:pPr>
      <w:r>
        <w:rPr>
          <w:rFonts w:ascii="Verdana" w:hAnsi="Verdana"/>
          <w:sz w:val="32"/>
          <w:szCs w:val="32"/>
        </w:rPr>
        <w:t>Specyfikacja Warunków Zamówienia</w:t>
      </w:r>
    </w:p>
    <w:p w:rsidR="00D65750" w:rsidRDefault="000F64D2">
      <w:pPr>
        <w:pStyle w:val="Nagwek2"/>
        <w:tabs>
          <w:tab w:val="left" w:pos="9180"/>
        </w:tabs>
        <w:spacing w:before="0" w:after="0"/>
        <w:ind w:right="23"/>
        <w:jc w:val="center"/>
        <w:rPr>
          <w:rFonts w:ascii="Verdana" w:hAnsi="Verdana"/>
          <w:sz w:val="32"/>
          <w:szCs w:val="32"/>
        </w:rPr>
      </w:pPr>
      <w:r>
        <w:rPr>
          <w:rFonts w:ascii="Verdana" w:hAnsi="Verdana"/>
          <w:sz w:val="32"/>
          <w:szCs w:val="32"/>
        </w:rPr>
        <w:t xml:space="preserve">(zwana dalej „SWZ”) </w:t>
      </w:r>
    </w:p>
    <w:p w:rsidR="00D65750" w:rsidRDefault="00D65750">
      <w:pPr>
        <w:pStyle w:val="Nagwek2"/>
        <w:tabs>
          <w:tab w:val="left" w:pos="9180"/>
        </w:tabs>
        <w:spacing w:before="0" w:after="0"/>
        <w:ind w:right="23"/>
        <w:jc w:val="center"/>
        <w:rPr>
          <w:rFonts w:ascii="Verdana" w:hAnsi="Verdana"/>
          <w:sz w:val="32"/>
          <w:szCs w:val="32"/>
        </w:rPr>
      </w:pPr>
    </w:p>
    <w:p w:rsidR="00D65750" w:rsidRDefault="000F64D2">
      <w:pPr>
        <w:pStyle w:val="Nagwek2"/>
        <w:tabs>
          <w:tab w:val="left" w:pos="9180"/>
        </w:tabs>
        <w:spacing w:after="0"/>
        <w:ind w:right="23"/>
        <w:jc w:val="center"/>
        <w:rPr>
          <w:rFonts w:ascii="Verdana" w:hAnsi="Verdana"/>
          <w:sz w:val="32"/>
          <w:szCs w:val="32"/>
        </w:rPr>
      </w:pPr>
      <w:r>
        <w:rPr>
          <w:rFonts w:ascii="Verdana" w:hAnsi="Verdana"/>
          <w:sz w:val="32"/>
          <w:szCs w:val="32"/>
        </w:rPr>
        <w:t xml:space="preserve">w postępowaniu o udzielenie zamówienia publicznego prowadzonym w trybie przetargu nieograniczonego o wartości szacunkowej powyżej równowartości 221.000 euro </w:t>
      </w:r>
      <w:r>
        <w:rPr>
          <w:rFonts w:ascii="Verdana" w:hAnsi="Verdana"/>
          <w:sz w:val="32"/>
          <w:szCs w:val="32"/>
        </w:rPr>
        <w:br/>
        <w:t>na zadanie:</w:t>
      </w:r>
    </w:p>
    <w:p w:rsidR="00D65750" w:rsidRDefault="00D65750">
      <w:pPr>
        <w:pStyle w:val="Nagwek2"/>
        <w:tabs>
          <w:tab w:val="left" w:pos="9180"/>
        </w:tabs>
        <w:spacing w:before="0" w:after="0"/>
        <w:ind w:right="23"/>
        <w:jc w:val="center"/>
        <w:rPr>
          <w:rFonts w:ascii="Verdana" w:hAnsi="Verdana"/>
          <w:sz w:val="32"/>
          <w:szCs w:val="32"/>
        </w:rPr>
      </w:pPr>
    </w:p>
    <w:p w:rsidR="00D65750" w:rsidRDefault="000F64D2">
      <w:pPr>
        <w:tabs>
          <w:tab w:val="left" w:pos="4962"/>
        </w:tabs>
        <w:ind w:right="23"/>
        <w:jc w:val="center"/>
        <w:outlineLvl w:val="1"/>
        <w:rPr>
          <w:rFonts w:eastAsia="Arial Unicode MS;Yu Gothic"/>
          <w:b/>
          <w:bCs/>
          <w:sz w:val="24"/>
          <w:szCs w:val="24"/>
        </w:rPr>
      </w:pPr>
      <w:r>
        <w:rPr>
          <w:rFonts w:ascii="Verdana" w:eastAsia="Arial Unicode MS" w:hAnsi="Verdana"/>
          <w:b/>
          <w:bCs/>
          <w:iCs/>
          <w:sz w:val="32"/>
          <w:szCs w:val="32"/>
          <w:lang w:eastAsia="x-none"/>
        </w:rPr>
        <w:t xml:space="preserve">Dostawa leków – płyny </w:t>
      </w:r>
      <w:r>
        <w:rPr>
          <w:rFonts w:ascii="Verdana" w:eastAsia="Arial Unicode MS" w:hAnsi="Verdana"/>
          <w:b/>
          <w:bCs/>
          <w:iCs/>
          <w:sz w:val="32"/>
          <w:szCs w:val="32"/>
          <w:lang w:eastAsia="x-none"/>
        </w:rPr>
        <w:t>infuzyjne</w:t>
      </w:r>
    </w:p>
    <w:p w:rsidR="00D65750" w:rsidRDefault="00D65750">
      <w:pPr>
        <w:tabs>
          <w:tab w:val="left" w:pos="4962"/>
        </w:tabs>
        <w:ind w:right="23"/>
        <w:outlineLvl w:val="1"/>
        <w:rPr>
          <w:rFonts w:eastAsia="Arial Unicode MS;Yu Gothic"/>
          <w:b/>
          <w:bCs/>
          <w:sz w:val="24"/>
          <w:szCs w:val="24"/>
        </w:rPr>
      </w:pPr>
    </w:p>
    <w:p w:rsidR="00D65750" w:rsidRDefault="00D65750">
      <w:pPr>
        <w:tabs>
          <w:tab w:val="left" w:pos="4962"/>
        </w:tabs>
        <w:ind w:right="23"/>
        <w:outlineLvl w:val="1"/>
        <w:rPr>
          <w:rFonts w:eastAsia="Arial Unicode MS;Yu Gothic"/>
          <w:b/>
          <w:bCs/>
          <w:sz w:val="24"/>
          <w:szCs w:val="24"/>
        </w:rPr>
      </w:pPr>
    </w:p>
    <w:p w:rsidR="00D65750" w:rsidRDefault="00D65750">
      <w:pPr>
        <w:tabs>
          <w:tab w:val="left" w:pos="4962"/>
        </w:tabs>
        <w:ind w:right="23"/>
        <w:outlineLvl w:val="1"/>
        <w:rPr>
          <w:rFonts w:eastAsia="Arial Unicode MS;Yu Gothic"/>
          <w:b/>
          <w:bCs/>
          <w:sz w:val="24"/>
          <w:szCs w:val="24"/>
        </w:rPr>
      </w:pPr>
    </w:p>
    <w:p w:rsidR="00D65750" w:rsidRDefault="00D65750">
      <w:pPr>
        <w:tabs>
          <w:tab w:val="left" w:pos="4962"/>
        </w:tabs>
        <w:ind w:right="23"/>
        <w:outlineLvl w:val="1"/>
        <w:rPr>
          <w:rFonts w:eastAsia="Arial Unicode MS;Yu Gothic"/>
          <w:b/>
          <w:bCs/>
          <w:sz w:val="24"/>
          <w:szCs w:val="24"/>
        </w:rPr>
      </w:pPr>
    </w:p>
    <w:p w:rsidR="00D65750" w:rsidRDefault="00D65750">
      <w:pPr>
        <w:tabs>
          <w:tab w:val="left" w:pos="4962"/>
        </w:tabs>
        <w:ind w:right="23"/>
        <w:outlineLvl w:val="1"/>
        <w:rPr>
          <w:rFonts w:eastAsia="Arial Unicode MS;Yu Gothic"/>
          <w:b/>
          <w:bCs/>
          <w:sz w:val="24"/>
          <w:szCs w:val="24"/>
        </w:rPr>
      </w:pPr>
    </w:p>
    <w:p w:rsidR="00D65750" w:rsidRDefault="000F64D2">
      <w:pPr>
        <w:tabs>
          <w:tab w:val="left" w:pos="4962"/>
        </w:tabs>
        <w:ind w:right="23"/>
        <w:outlineLvl w:val="1"/>
        <w:rPr>
          <w:rFonts w:eastAsia="Arial Unicode MS;Yu Gothic"/>
          <w:b/>
          <w:bCs/>
          <w:sz w:val="24"/>
          <w:szCs w:val="24"/>
        </w:rPr>
      </w:pPr>
      <w:r>
        <w:rPr>
          <w:rFonts w:eastAsia="Arial Unicode MS;Yu Gothic"/>
          <w:b/>
          <w:bCs/>
          <w:sz w:val="24"/>
          <w:szCs w:val="24"/>
        </w:rPr>
        <w:tab/>
      </w:r>
      <w:r>
        <w:rPr>
          <w:rFonts w:eastAsia="Arial Unicode MS;Yu Gothic"/>
          <w:b/>
          <w:bCs/>
          <w:sz w:val="24"/>
          <w:szCs w:val="24"/>
        </w:rPr>
        <w:tab/>
        <w:t>Zatwierdza:</w:t>
      </w:r>
    </w:p>
    <w:p w:rsidR="00D65750" w:rsidRDefault="000F64D2">
      <w:pPr>
        <w:tabs>
          <w:tab w:val="left" w:pos="4962"/>
        </w:tabs>
        <w:ind w:right="23"/>
        <w:outlineLvl w:val="1"/>
        <w:rPr>
          <w:rFonts w:eastAsia="Arial Unicode MS;Yu Gothic"/>
          <w:b/>
          <w:bCs/>
          <w:sz w:val="24"/>
          <w:szCs w:val="24"/>
        </w:rPr>
      </w:pPr>
      <w:r>
        <w:rPr>
          <w:rFonts w:eastAsia="Arial Unicode MS;Yu Gothic"/>
          <w:b/>
          <w:bCs/>
          <w:sz w:val="24"/>
          <w:szCs w:val="24"/>
        </w:rPr>
        <w:tab/>
      </w:r>
      <w:r>
        <w:rPr>
          <w:rFonts w:eastAsia="Arial Unicode MS;Yu Gothic"/>
          <w:b/>
          <w:bCs/>
          <w:sz w:val="24"/>
          <w:szCs w:val="24"/>
        </w:rPr>
        <w:tab/>
        <w:t>Dyrektor</w:t>
      </w:r>
    </w:p>
    <w:p w:rsidR="00D65750" w:rsidRDefault="000F64D2">
      <w:pPr>
        <w:tabs>
          <w:tab w:val="left" w:pos="4962"/>
        </w:tabs>
        <w:ind w:left="5664" w:right="23"/>
        <w:outlineLvl w:val="1"/>
        <w:rPr>
          <w:rFonts w:eastAsia="Arial Unicode MS;Yu Gothic"/>
          <w:b/>
          <w:bCs/>
          <w:sz w:val="24"/>
          <w:szCs w:val="24"/>
        </w:rPr>
      </w:pPr>
      <w:r>
        <w:rPr>
          <w:rFonts w:eastAsia="Arial Unicode MS;Yu Gothic"/>
          <w:b/>
          <w:bCs/>
          <w:sz w:val="24"/>
          <w:szCs w:val="24"/>
        </w:rPr>
        <w:t xml:space="preserve">Samodzielnego Publicznego Zakładu Opieki Zdrowotnej </w:t>
      </w:r>
    </w:p>
    <w:p w:rsidR="00D65750" w:rsidRDefault="000F64D2">
      <w:pPr>
        <w:tabs>
          <w:tab w:val="left" w:pos="4962"/>
        </w:tabs>
        <w:ind w:right="23"/>
        <w:outlineLvl w:val="1"/>
        <w:rPr>
          <w:rFonts w:eastAsia="Arial Unicode MS;Yu Gothic"/>
          <w:b/>
          <w:bCs/>
          <w:sz w:val="24"/>
          <w:szCs w:val="24"/>
        </w:rPr>
      </w:pPr>
      <w:r>
        <w:rPr>
          <w:rFonts w:eastAsia="Arial Unicode MS;Yu Gothic"/>
          <w:b/>
          <w:bCs/>
          <w:sz w:val="24"/>
          <w:szCs w:val="24"/>
        </w:rPr>
        <w:tab/>
      </w:r>
      <w:r>
        <w:rPr>
          <w:rFonts w:eastAsia="Arial Unicode MS;Yu Gothic"/>
          <w:b/>
          <w:bCs/>
          <w:sz w:val="24"/>
          <w:szCs w:val="24"/>
        </w:rPr>
        <w:tab/>
        <w:t xml:space="preserve">w Rawie Mazowieckiej </w:t>
      </w:r>
    </w:p>
    <w:p w:rsidR="00D65750" w:rsidRDefault="000F64D2">
      <w:pPr>
        <w:tabs>
          <w:tab w:val="left" w:pos="4962"/>
        </w:tabs>
        <w:ind w:right="23"/>
        <w:outlineLvl w:val="1"/>
        <w:rPr>
          <w:rFonts w:eastAsia="Arial Unicode MS;Yu Gothic"/>
          <w:b/>
          <w:bCs/>
          <w:sz w:val="24"/>
          <w:szCs w:val="24"/>
        </w:rPr>
      </w:pPr>
      <w:r>
        <w:rPr>
          <w:rFonts w:eastAsia="Arial Unicode MS;Yu Gothic"/>
          <w:b/>
          <w:bCs/>
          <w:sz w:val="24"/>
          <w:szCs w:val="24"/>
        </w:rPr>
        <w:tab/>
      </w:r>
      <w:r>
        <w:rPr>
          <w:rFonts w:eastAsia="Arial Unicode MS;Yu Gothic"/>
          <w:b/>
          <w:bCs/>
          <w:sz w:val="24"/>
          <w:szCs w:val="24"/>
        </w:rPr>
        <w:tab/>
      </w:r>
    </w:p>
    <w:p w:rsidR="00D65750" w:rsidRDefault="000F64D2">
      <w:pPr>
        <w:tabs>
          <w:tab w:val="left" w:pos="4962"/>
        </w:tabs>
        <w:ind w:right="23"/>
        <w:outlineLvl w:val="1"/>
        <w:rPr>
          <w:rFonts w:eastAsia="Arial Unicode MS;Yu Gothic"/>
          <w:b/>
          <w:bCs/>
          <w:sz w:val="24"/>
          <w:szCs w:val="24"/>
        </w:rPr>
      </w:pPr>
      <w:r>
        <w:rPr>
          <w:rFonts w:eastAsia="Arial Unicode MS;Yu Gothic"/>
          <w:b/>
          <w:bCs/>
          <w:sz w:val="24"/>
          <w:szCs w:val="24"/>
        </w:rPr>
        <w:tab/>
      </w:r>
      <w:r>
        <w:rPr>
          <w:rFonts w:eastAsia="Arial Unicode MS;Yu Gothic"/>
          <w:b/>
          <w:bCs/>
          <w:sz w:val="24"/>
          <w:szCs w:val="24"/>
        </w:rPr>
        <w:tab/>
        <w:t xml:space="preserve">Marek </w:t>
      </w:r>
      <w:proofErr w:type="spellStart"/>
      <w:r>
        <w:rPr>
          <w:rFonts w:eastAsia="Arial Unicode MS;Yu Gothic"/>
          <w:b/>
          <w:bCs/>
          <w:sz w:val="24"/>
          <w:szCs w:val="24"/>
        </w:rPr>
        <w:t>Ryszka</w:t>
      </w:r>
      <w:proofErr w:type="spellEnd"/>
    </w:p>
    <w:p w:rsidR="00D65750" w:rsidRDefault="00D65750">
      <w:pPr>
        <w:tabs>
          <w:tab w:val="left" w:pos="4962"/>
        </w:tabs>
        <w:ind w:right="23"/>
        <w:outlineLvl w:val="1"/>
        <w:rPr>
          <w:rFonts w:eastAsia="Arial Unicode MS;Yu Gothic"/>
          <w:b/>
          <w:bCs/>
          <w:sz w:val="24"/>
          <w:szCs w:val="24"/>
        </w:rPr>
      </w:pPr>
    </w:p>
    <w:p w:rsidR="00D65750" w:rsidRDefault="000F64D2">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t>.................................................</w:t>
      </w:r>
    </w:p>
    <w:p w:rsidR="00D65750" w:rsidRDefault="000F64D2">
      <w:pPr>
        <w:rPr>
          <w:rFonts w:ascii="Verdana" w:hAnsi="Verdana" w:cs="Tahoma"/>
          <w:sz w:val="18"/>
          <w:szCs w:val="18"/>
        </w:rPr>
      </w:pP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r>
      <w:r>
        <w:rPr>
          <w:rFonts w:ascii="Verdana" w:hAnsi="Verdana" w:cs="Tahoma"/>
          <w:sz w:val="18"/>
          <w:szCs w:val="18"/>
        </w:rPr>
        <w:tab/>
        <w:t xml:space="preserve"> /podpis Zamawiającego/</w:t>
      </w:r>
      <w:r>
        <w:rPr>
          <w:rFonts w:ascii="Verdana" w:hAnsi="Verdana" w:cs="Tahoma"/>
          <w:sz w:val="18"/>
          <w:szCs w:val="18"/>
        </w:rPr>
        <w:tab/>
      </w: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D65750">
      <w:pPr>
        <w:rPr>
          <w:rFonts w:ascii="Verdana" w:hAnsi="Verdana" w:cs="Tahoma"/>
          <w:sz w:val="18"/>
          <w:szCs w:val="18"/>
        </w:rPr>
      </w:pPr>
    </w:p>
    <w:p w:rsidR="00D65750" w:rsidRDefault="000F64D2">
      <w:pPr>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D65750" w:rsidRDefault="000F64D2">
      <w:pPr>
        <w:spacing w:line="264" w:lineRule="auto"/>
        <w:jc w:val="both"/>
        <w:rPr>
          <w:i/>
          <w:iCs/>
          <w:sz w:val="24"/>
          <w:szCs w:val="24"/>
        </w:rPr>
      </w:pPr>
      <w:r>
        <w:rPr>
          <w:i/>
          <w:sz w:val="24"/>
          <w:szCs w:val="24"/>
        </w:rPr>
        <w:lastRenderedPageBreak/>
        <w:t>Ilekroć w niniejszej SWZ jest mowa o „Ustawie” należy przez to rozumieć Ustawę z dnia 11 września 2019 r. Prawo zamówień publicznych (</w:t>
      </w:r>
      <w:proofErr w:type="spellStart"/>
      <w:r>
        <w:rPr>
          <w:i/>
          <w:sz w:val="24"/>
          <w:szCs w:val="24"/>
        </w:rPr>
        <w:t>t.j</w:t>
      </w:r>
      <w:proofErr w:type="spellEnd"/>
      <w:r>
        <w:rPr>
          <w:i/>
          <w:sz w:val="24"/>
          <w:szCs w:val="24"/>
        </w:rPr>
        <w:t xml:space="preserve">. Dz.U. z 2024 r. poz. 1320). </w:t>
      </w:r>
      <w:r>
        <w:rPr>
          <w:i/>
          <w:iCs/>
          <w:sz w:val="24"/>
          <w:szCs w:val="24"/>
        </w:rPr>
        <w:t xml:space="preserve">Specyfikację sporządzono wg dyspozycji art. 134 Ustawy </w:t>
      </w:r>
      <w:proofErr w:type="spellStart"/>
      <w:r>
        <w:rPr>
          <w:i/>
          <w:iCs/>
          <w:sz w:val="24"/>
          <w:szCs w:val="24"/>
        </w:rPr>
        <w:t>Pzp</w:t>
      </w:r>
      <w:proofErr w:type="spellEnd"/>
      <w:r>
        <w:rPr>
          <w:i/>
          <w:iCs/>
          <w:sz w:val="24"/>
          <w:szCs w:val="24"/>
        </w:rPr>
        <w:t>. Niniejsza Specyfikacja Warunk</w:t>
      </w:r>
      <w:r>
        <w:rPr>
          <w:i/>
          <w:iCs/>
          <w:sz w:val="24"/>
          <w:szCs w:val="24"/>
        </w:rPr>
        <w:t xml:space="preserve">ów Zamówienia (zwana dalej SWZ) jest udostępniona na stronie internetowej prowadzonego postępowania: </w:t>
      </w:r>
      <w:hyperlink r:id="rId7">
        <w:r>
          <w:rPr>
            <w:rStyle w:val="Hipercze"/>
            <w:i/>
            <w:iCs/>
            <w:color w:val="auto"/>
            <w:sz w:val="24"/>
            <w:szCs w:val="24"/>
          </w:rPr>
          <w:t>https://ezamowienia.gov.pl/</w:t>
        </w:r>
      </w:hyperlink>
    </w:p>
    <w:p w:rsidR="00D65750" w:rsidRDefault="00D65750">
      <w:pPr>
        <w:spacing w:line="264" w:lineRule="auto"/>
        <w:jc w:val="both"/>
        <w:rPr>
          <w:i/>
          <w:iCs/>
          <w:color w:val="FF0000"/>
          <w:sz w:val="24"/>
          <w:szCs w:val="24"/>
        </w:rPr>
      </w:pPr>
    </w:p>
    <w:p w:rsidR="00D65750" w:rsidRDefault="000F64D2">
      <w:pPr>
        <w:spacing w:line="264" w:lineRule="auto"/>
        <w:jc w:val="both"/>
        <w:rPr>
          <w:i/>
          <w:sz w:val="24"/>
          <w:szCs w:val="24"/>
        </w:rPr>
      </w:pPr>
      <w:r>
        <w:rPr>
          <w:i/>
          <w:sz w:val="24"/>
          <w:szCs w:val="24"/>
        </w:rPr>
        <w:t xml:space="preserve">Wykonawca winien zapoznać się z treścią niniejszej SWZ. Wszelkie ewentualne </w:t>
      </w:r>
      <w:r>
        <w:rPr>
          <w:i/>
          <w:sz w:val="24"/>
          <w:szCs w:val="24"/>
        </w:rPr>
        <w:t>uzupełnienia, zmiany i wyjaśnienia treści SWZ będą zamieszczane na stronie internetowej prowadzonego postępowania. Wykonawcy winni na bieżąco sprawdzać zawartość strony internetowej w celu sprawdzenia, czy zawiera ona ewentualne czynności dokonane przez Za</w:t>
      </w:r>
      <w:r>
        <w:rPr>
          <w:i/>
          <w:sz w:val="24"/>
          <w:szCs w:val="24"/>
        </w:rPr>
        <w:t>mawiającego, o których mowa powyżej. Za zapoznanie z całością udostępnionych na stronie internetowej dokumentów odpowiada Wykonawca.</w:t>
      </w:r>
    </w:p>
    <w:p w:rsidR="00D65750" w:rsidRDefault="00D65750">
      <w:pPr>
        <w:spacing w:line="264" w:lineRule="auto"/>
        <w:jc w:val="both"/>
        <w:rPr>
          <w:i/>
        </w:rPr>
      </w:pPr>
    </w:p>
    <w:p w:rsidR="00D65750" w:rsidRDefault="000F64D2">
      <w:pPr>
        <w:ind w:right="-157"/>
        <w:rPr>
          <w:rFonts w:eastAsia="Arial Unicode MS;Yu Gothic"/>
          <w:b/>
          <w:sz w:val="24"/>
          <w:szCs w:val="24"/>
        </w:rPr>
      </w:pPr>
      <w:r>
        <w:rPr>
          <w:rFonts w:eastAsia="Arial Unicode MS;Yu Gothic"/>
          <w:b/>
          <w:sz w:val="24"/>
          <w:szCs w:val="24"/>
        </w:rPr>
        <w:t>Nazwa oraz adres Zamawiającego</w:t>
      </w:r>
    </w:p>
    <w:p w:rsidR="00D65750" w:rsidRDefault="00D65750">
      <w:pPr>
        <w:ind w:right="-157"/>
        <w:rPr>
          <w:rFonts w:eastAsia="Arial Unicode MS;Yu Gothic"/>
          <w:b/>
          <w:sz w:val="24"/>
          <w:szCs w:val="24"/>
        </w:rPr>
      </w:pPr>
    </w:p>
    <w:p w:rsidR="00D65750" w:rsidRDefault="000F64D2">
      <w:pPr>
        <w:ind w:right="-157"/>
        <w:rPr>
          <w:rFonts w:eastAsia="Arial Unicode MS;Yu Gothic"/>
          <w:sz w:val="24"/>
          <w:szCs w:val="24"/>
        </w:rPr>
      </w:pPr>
      <w:r>
        <w:rPr>
          <w:rFonts w:eastAsia="Arial Unicode MS;Yu Gothic"/>
          <w:sz w:val="24"/>
          <w:szCs w:val="24"/>
        </w:rPr>
        <w:t>Samodzielny Publiczny Zakład Opieki Zdrowotnej w Rawie Mazowieckiej</w:t>
      </w:r>
      <w:r>
        <w:rPr>
          <w:rFonts w:eastAsia="Arial Unicode MS;Yu Gothic"/>
          <w:sz w:val="24"/>
          <w:szCs w:val="24"/>
        </w:rPr>
        <w:br/>
        <w:t xml:space="preserve">Adres: ul. Warszawska </w:t>
      </w:r>
      <w:r>
        <w:rPr>
          <w:rFonts w:eastAsia="Arial Unicode MS;Yu Gothic"/>
          <w:sz w:val="24"/>
          <w:szCs w:val="24"/>
        </w:rPr>
        <w:t xml:space="preserve">14, 96-200 Rawa Mazowiecka, </w:t>
      </w:r>
      <w:r>
        <w:rPr>
          <w:rFonts w:eastAsia="Arial Unicode MS;Yu Gothic"/>
          <w:sz w:val="24"/>
          <w:szCs w:val="24"/>
        </w:rPr>
        <w:br/>
        <w:t>Telefon: +48 729-059-534</w:t>
      </w:r>
    </w:p>
    <w:p w:rsidR="00D65750" w:rsidRDefault="000F64D2">
      <w:pPr>
        <w:spacing w:after="120"/>
        <w:ind w:right="720"/>
        <w:rPr>
          <w:rFonts w:eastAsia="Arial Unicode MS;Yu Gothic"/>
          <w:sz w:val="24"/>
          <w:szCs w:val="24"/>
        </w:rPr>
      </w:pPr>
      <w:r>
        <w:rPr>
          <w:rFonts w:eastAsia="Arial Unicode MS;Yu Gothic"/>
          <w:sz w:val="24"/>
          <w:szCs w:val="24"/>
        </w:rPr>
        <w:t>NIP: 835-132-87-53, Regon: 750081271, KRS: 0000174011</w:t>
      </w:r>
    </w:p>
    <w:p w:rsidR="00D65750" w:rsidRDefault="00D65750">
      <w:pPr>
        <w:spacing w:after="120"/>
        <w:ind w:right="720"/>
        <w:rPr>
          <w:rFonts w:eastAsia="Arial Unicode MS;Yu Gothic"/>
          <w:sz w:val="24"/>
          <w:szCs w:val="24"/>
        </w:rPr>
      </w:pPr>
    </w:p>
    <w:p w:rsidR="00D65750" w:rsidRDefault="000F64D2">
      <w:pPr>
        <w:pStyle w:val="Akapitzlist"/>
        <w:numPr>
          <w:ilvl w:val="0"/>
          <w:numId w:val="31"/>
        </w:numPr>
        <w:spacing w:after="120"/>
        <w:ind w:right="720"/>
        <w:rPr>
          <w:rFonts w:eastAsia="Arial Unicode MS;Yu Gothic"/>
          <w:b/>
        </w:rPr>
      </w:pPr>
      <w:r>
        <w:rPr>
          <w:rFonts w:eastAsia="Arial Unicode MS;Yu Gothic"/>
          <w:b/>
        </w:rPr>
        <w:t xml:space="preserve">  Adres s trony internetowej</w:t>
      </w:r>
    </w:p>
    <w:p w:rsidR="00D65750" w:rsidRDefault="000F64D2">
      <w:pPr>
        <w:jc w:val="both"/>
        <w:outlineLvl w:val="1"/>
        <w:rPr>
          <w:sz w:val="24"/>
          <w:szCs w:val="24"/>
        </w:rPr>
      </w:pPr>
      <w:r>
        <w:rPr>
          <w:rFonts w:eastAsia="Calibri"/>
          <w:sz w:val="24"/>
          <w:szCs w:val="24"/>
        </w:rPr>
        <w:t xml:space="preserve">Strona internetowa prowadzonego postępowania, na której udostępniane będą zmiany i wyjaśnienia treści SWZ oraz inne </w:t>
      </w:r>
      <w:r>
        <w:rPr>
          <w:rFonts w:eastAsia="Calibri"/>
          <w:sz w:val="24"/>
          <w:szCs w:val="24"/>
        </w:rPr>
        <w:t>dokumenty zamówienia bezpośrednio związane z postępowaniem o udzielenie zamówienia</w:t>
      </w:r>
      <w:r>
        <w:rPr>
          <w:color w:val="000000"/>
          <w:sz w:val="24"/>
          <w:szCs w:val="24"/>
        </w:rPr>
        <w:t xml:space="preserve"> </w:t>
      </w:r>
      <w:r>
        <w:rPr>
          <w:rFonts w:eastAsia="Calibri"/>
          <w:sz w:val="24"/>
          <w:szCs w:val="24"/>
        </w:rPr>
        <w:t xml:space="preserve">odbywa się przy użyciu Platformy e-Zamówienia, która jest dostępna pod adresem </w:t>
      </w:r>
      <w:hyperlink r:id="rId8">
        <w:r>
          <w:rPr>
            <w:rStyle w:val="Hipercze"/>
            <w:rFonts w:eastAsia="Calibri"/>
            <w:sz w:val="24"/>
            <w:szCs w:val="24"/>
          </w:rPr>
          <w:t>https://ezamowienia.gov.pl</w:t>
        </w:r>
      </w:hyperlink>
    </w:p>
    <w:p w:rsidR="00D65750" w:rsidRDefault="000F64D2">
      <w:pPr>
        <w:ind w:right="720"/>
        <w:outlineLvl w:val="1"/>
        <w:rPr>
          <w:rFonts w:eastAsia="Arial Unicode MS;Yu Gothic"/>
          <w:sz w:val="24"/>
          <w:szCs w:val="24"/>
          <w:lang w:val="de-DE"/>
        </w:rPr>
      </w:pPr>
      <w:proofErr w:type="spellStart"/>
      <w:r>
        <w:rPr>
          <w:rFonts w:eastAsia="Arial Unicode MS;Yu Gothic"/>
          <w:bCs/>
          <w:sz w:val="24"/>
          <w:szCs w:val="24"/>
          <w:lang w:val="de-DE"/>
        </w:rPr>
        <w:t>e-mail</w:t>
      </w:r>
      <w:proofErr w:type="spellEnd"/>
      <w:r>
        <w:rPr>
          <w:rFonts w:eastAsia="Arial Unicode MS;Yu Gothic"/>
          <w:bCs/>
          <w:sz w:val="24"/>
          <w:szCs w:val="24"/>
          <w:lang w:val="de-DE"/>
        </w:rPr>
        <w:t>:</w:t>
      </w:r>
      <w:r>
        <w:rPr>
          <w:rFonts w:eastAsia="Arial Unicode MS;Yu Gothic"/>
          <w:b/>
          <w:bCs/>
          <w:sz w:val="24"/>
          <w:szCs w:val="24"/>
          <w:u w:val="single"/>
          <w:lang w:val="de-DE"/>
        </w:rPr>
        <w:t xml:space="preserve"> </w:t>
      </w:r>
      <w:hyperlink r:id="rId9">
        <w:r>
          <w:rPr>
            <w:rStyle w:val="Hipercze"/>
            <w:rFonts w:eastAsia="Arial Unicode MS;Yu Gothic"/>
            <w:sz w:val="24"/>
            <w:szCs w:val="24"/>
            <w:lang w:val="de-DE"/>
          </w:rPr>
          <w:t>zamowienia.publiczne@szpitalrawa.pl</w:t>
        </w:r>
      </w:hyperlink>
    </w:p>
    <w:p w:rsidR="00D65750" w:rsidRDefault="00D65750">
      <w:pPr>
        <w:ind w:right="720"/>
        <w:outlineLvl w:val="1"/>
        <w:rPr>
          <w:rFonts w:eastAsia="Arial Unicode MS;Yu Gothic"/>
          <w:sz w:val="24"/>
          <w:szCs w:val="24"/>
          <w:lang w:val="de-DE"/>
        </w:rPr>
      </w:pPr>
    </w:p>
    <w:p w:rsidR="00D65750" w:rsidRDefault="000F64D2">
      <w:pPr>
        <w:spacing w:line="264" w:lineRule="auto"/>
        <w:jc w:val="both"/>
        <w:rPr>
          <w:color w:val="4A4A4A"/>
          <w:sz w:val="24"/>
          <w:szCs w:val="24"/>
          <w:shd w:val="clear" w:color="auto" w:fill="FFFFFF"/>
        </w:rPr>
      </w:pPr>
      <w:r>
        <w:rPr>
          <w:sz w:val="24"/>
          <w:szCs w:val="24"/>
        </w:rPr>
        <w:t xml:space="preserve">Zmiany i wyjaśnienia treści SWZ oraz inne dokumenty zamówienia bezpośrednio związane z postępowaniem o udzielenie zamówienia będą udostępniane na stronie internetowej: </w:t>
      </w:r>
      <w:hyperlink r:id="rId10">
        <w:r>
          <w:rPr>
            <w:rStyle w:val="Hipercze"/>
            <w:sz w:val="24"/>
            <w:szCs w:val="24"/>
            <w:shd w:val="clear" w:color="auto" w:fill="FFFFFF"/>
          </w:rPr>
          <w:t>https://ezamowienia.gov.pl/mp-client/search/list/ocds-148610-0d70360a-c9f7-4dd6-82b8-62e1c471e46b</w:t>
        </w:r>
      </w:hyperlink>
    </w:p>
    <w:p w:rsidR="00D65750" w:rsidRDefault="000F64D2">
      <w:pPr>
        <w:rPr>
          <w:rFonts w:eastAsia="Calibri"/>
          <w:sz w:val="24"/>
          <w:szCs w:val="24"/>
        </w:rPr>
      </w:pPr>
      <w:r>
        <w:rPr>
          <w:rFonts w:eastAsia="Calibri"/>
          <w:sz w:val="24"/>
          <w:szCs w:val="24"/>
        </w:rPr>
        <w:t xml:space="preserve"> </w:t>
      </w:r>
    </w:p>
    <w:p w:rsidR="00D65750" w:rsidRDefault="000F64D2">
      <w:pPr>
        <w:pStyle w:val="Akapitzlist"/>
        <w:numPr>
          <w:ilvl w:val="0"/>
          <w:numId w:val="31"/>
        </w:numPr>
        <w:rPr>
          <w:rFonts w:eastAsia="Calibri"/>
          <w:b/>
        </w:rPr>
      </w:pPr>
      <w:r>
        <w:rPr>
          <w:rFonts w:eastAsia="Calibri"/>
          <w:b/>
        </w:rPr>
        <w:t>Tryb udzielania zamówienia</w:t>
      </w:r>
    </w:p>
    <w:p w:rsidR="00D65750" w:rsidRDefault="00D65750">
      <w:pPr>
        <w:rPr>
          <w:rFonts w:eastAsia="Calibri"/>
          <w:sz w:val="24"/>
          <w:szCs w:val="24"/>
        </w:rPr>
      </w:pPr>
    </w:p>
    <w:p w:rsidR="00D65750" w:rsidRDefault="000F64D2">
      <w:pPr>
        <w:pStyle w:val="Default"/>
        <w:spacing w:line="264" w:lineRule="auto"/>
        <w:jc w:val="both"/>
      </w:pPr>
      <w:r>
        <w:t>Postępowanie</w:t>
      </w:r>
      <w:r>
        <w:t xml:space="preserve"> o udzielenie zamówienia publicznego prowadzone jest w trybie przetargu nieograniczonego, na podstawie art. 132 ustawy z dnia 11 września 2019 r. - Prawo zamówień publicznych (</w:t>
      </w:r>
      <w:proofErr w:type="spellStart"/>
      <w:r>
        <w:t>t.j</w:t>
      </w:r>
      <w:proofErr w:type="spellEnd"/>
      <w:r>
        <w:t>. Dz. U. z 2024 r., poz. 1320 ) [zwanej dalej także „</w:t>
      </w:r>
      <w:proofErr w:type="spellStart"/>
      <w:r>
        <w:t>uPzp</w:t>
      </w:r>
      <w:proofErr w:type="spellEnd"/>
      <w:r>
        <w:t xml:space="preserve">”]. </w:t>
      </w:r>
    </w:p>
    <w:p w:rsidR="00D65750" w:rsidRDefault="00D65750">
      <w:pPr>
        <w:pStyle w:val="Default"/>
        <w:spacing w:line="264" w:lineRule="auto"/>
        <w:jc w:val="both"/>
      </w:pPr>
    </w:p>
    <w:p w:rsidR="00D65750" w:rsidRDefault="000F64D2">
      <w:pPr>
        <w:pStyle w:val="Default"/>
        <w:numPr>
          <w:ilvl w:val="0"/>
          <w:numId w:val="31"/>
        </w:numPr>
        <w:spacing w:line="264" w:lineRule="auto"/>
        <w:jc w:val="both"/>
        <w:rPr>
          <w:b/>
        </w:rPr>
      </w:pPr>
      <w:r>
        <w:rPr>
          <w:b/>
        </w:rPr>
        <w:t xml:space="preserve"> Opis przedmio</w:t>
      </w:r>
      <w:r>
        <w:rPr>
          <w:b/>
        </w:rPr>
        <w:t>tu zamówienia</w:t>
      </w:r>
    </w:p>
    <w:p w:rsidR="00D65750" w:rsidRDefault="00D65750">
      <w:pPr>
        <w:pStyle w:val="Default"/>
        <w:spacing w:line="264" w:lineRule="auto"/>
        <w:jc w:val="both"/>
      </w:pPr>
    </w:p>
    <w:p w:rsidR="00D65750" w:rsidRDefault="000F64D2">
      <w:pPr>
        <w:pStyle w:val="Akapitzlist"/>
        <w:numPr>
          <w:ilvl w:val="0"/>
          <w:numId w:val="2"/>
        </w:numPr>
        <w:suppressAutoHyphens w:val="0"/>
        <w:spacing w:after="120"/>
        <w:ind w:left="426"/>
        <w:jc w:val="both"/>
      </w:pPr>
      <w:r>
        <w:t xml:space="preserve"> Przedmiotem zamówienia jest sukcesywna dostawa leków, obejmujących leki wskazane w załączniku nr 2 -formularz asortymentowo-cenowy, do Działu Farmacji Szpitalnej – zgodnie z nazwą i ilością określoną w zadaniach cenowych. </w:t>
      </w:r>
    </w:p>
    <w:p w:rsidR="00D65750" w:rsidRDefault="000F64D2">
      <w:pPr>
        <w:pStyle w:val="Akapitzlist"/>
        <w:numPr>
          <w:ilvl w:val="0"/>
          <w:numId w:val="2"/>
        </w:numPr>
        <w:suppressAutoHyphens w:val="0"/>
        <w:spacing w:after="120"/>
        <w:ind w:left="426" w:hanging="426"/>
        <w:jc w:val="both"/>
      </w:pPr>
      <w:r>
        <w:t>Przedmiot zamówie</w:t>
      </w:r>
      <w:r>
        <w:t xml:space="preserve">nia: </w:t>
      </w:r>
    </w:p>
    <w:p w:rsidR="00D65750" w:rsidRDefault="000F64D2">
      <w:pPr>
        <w:ind w:left="426"/>
        <w:contextualSpacing/>
        <w:jc w:val="both"/>
        <w:rPr>
          <w:sz w:val="24"/>
          <w:szCs w:val="24"/>
        </w:rPr>
      </w:pPr>
      <w:r>
        <w:rPr>
          <w:b/>
          <w:bCs/>
          <w:sz w:val="24"/>
          <w:szCs w:val="24"/>
        </w:rPr>
        <w:t>Zadanie nr 1</w:t>
      </w:r>
      <w:r>
        <w:rPr>
          <w:sz w:val="24"/>
          <w:szCs w:val="24"/>
        </w:rPr>
        <w:t xml:space="preserve"> – Płyny infuzyjne</w:t>
      </w:r>
    </w:p>
    <w:p w:rsidR="00D65750" w:rsidRDefault="000F64D2">
      <w:pPr>
        <w:pStyle w:val="Akapitzlist"/>
        <w:numPr>
          <w:ilvl w:val="0"/>
          <w:numId w:val="2"/>
        </w:numPr>
        <w:ind w:left="426"/>
      </w:pPr>
      <w:r>
        <w:lastRenderedPageBreak/>
        <w:t xml:space="preserve">Zestawienie wymaganych parametrów jakościowo-ilościowych szczegółowo zostało opisane w załączniku nr 2 do SWZ. </w:t>
      </w:r>
    </w:p>
    <w:p w:rsidR="00D65750" w:rsidRDefault="000F64D2">
      <w:pPr>
        <w:numPr>
          <w:ilvl w:val="0"/>
          <w:numId w:val="2"/>
        </w:numPr>
        <w:suppressAutoHyphens w:val="0"/>
        <w:ind w:left="426"/>
        <w:contextualSpacing/>
        <w:jc w:val="both"/>
        <w:rPr>
          <w:sz w:val="24"/>
          <w:szCs w:val="24"/>
          <w:lang w:eastAsia="pl-PL"/>
        </w:rPr>
      </w:pPr>
      <w:r>
        <w:rPr>
          <w:sz w:val="24"/>
          <w:szCs w:val="24"/>
          <w:lang w:eastAsia="pl-PL"/>
        </w:rPr>
        <w:t xml:space="preserve">Wykonawca zobowiązany jest zaoferować preparaty refundowane przez NFZ, które zostały umieszczone w aktualnym na dzień złożenia oferty obwieszczeniu Ministra Zdrowia w sprawie wykazu refundowanych leków. </w:t>
      </w:r>
    </w:p>
    <w:p w:rsidR="00D65750" w:rsidRDefault="000F64D2">
      <w:pPr>
        <w:pStyle w:val="Akapitzlist"/>
        <w:numPr>
          <w:ilvl w:val="0"/>
          <w:numId w:val="2"/>
        </w:numPr>
        <w:suppressAutoHyphens w:val="0"/>
        <w:ind w:left="426"/>
        <w:jc w:val="both"/>
      </w:pPr>
      <w:r>
        <w:t>Wszystkie zaoferowane leki zarówno do programów leko</w:t>
      </w:r>
      <w:r>
        <w:t xml:space="preserve">wych muszą być w cenach w lub poniżej wysokości limitu finansowania.  </w:t>
      </w:r>
    </w:p>
    <w:p w:rsidR="00D65750" w:rsidRDefault="000F64D2">
      <w:pPr>
        <w:pStyle w:val="Akapitzlist"/>
        <w:numPr>
          <w:ilvl w:val="0"/>
          <w:numId w:val="2"/>
        </w:numPr>
        <w:suppressAutoHyphens w:val="0"/>
        <w:ind w:left="426"/>
        <w:jc w:val="both"/>
      </w:pPr>
      <w:r>
        <w:t>Zamawiający dopuszcza możliwość zaoferowania odpowiedników leków i wyrobów medycznych przedstawionych w zadaniach cenowych, przy czym przez odpowiednik rozumie się produkt posiadający t</w:t>
      </w:r>
      <w:r>
        <w:t>aki sam skład jakościowy i ilościowy substancji czynnej. Zmiana nazwy handlowej jest jedyną zmianą, jakiej może dokonać wykonawca. Nazwa międzynarodowa jest wiążąca.  Zaoferowane leki muszą spełniać wymagane prawem warunki dopuszczające je do obrotu i stos</w:t>
      </w:r>
      <w:r>
        <w:t xml:space="preserve">owania. </w:t>
      </w:r>
    </w:p>
    <w:p w:rsidR="00D65750" w:rsidRDefault="000F64D2">
      <w:pPr>
        <w:pStyle w:val="Akapitzlist"/>
        <w:numPr>
          <w:ilvl w:val="0"/>
          <w:numId w:val="2"/>
        </w:numPr>
        <w:suppressAutoHyphens w:val="0"/>
        <w:ind w:left="426"/>
        <w:jc w:val="both"/>
      </w:pPr>
      <w:r>
        <w:t xml:space="preserve">Wykonawca zobowiązuje się do dostawy leków </w:t>
      </w:r>
      <w:r>
        <w:rPr>
          <w:bCs/>
        </w:rPr>
        <w:t>do magazynu Działu Farmacji szpitalnej</w:t>
      </w:r>
      <w:r>
        <w:t xml:space="preserve"> Zamawiającego na własny koszt i ryzyko w ilościach wskazanych w zamówieniu przez Zamawiającego.</w:t>
      </w:r>
    </w:p>
    <w:p w:rsidR="00D65750" w:rsidRDefault="000F64D2">
      <w:pPr>
        <w:pStyle w:val="Akapitzlist"/>
        <w:numPr>
          <w:ilvl w:val="0"/>
          <w:numId w:val="2"/>
        </w:numPr>
        <w:suppressAutoHyphens w:val="0"/>
        <w:ind w:left="426" w:hanging="426"/>
        <w:jc w:val="both"/>
      </w:pPr>
      <w:r>
        <w:t>W przypadku udokumentowanego braku ( chwilowego lub całkowitego) prod</w:t>
      </w:r>
      <w:r>
        <w:t>uktu leczniczego o nazwie handlowej wskazanej przez Wykonawcę w ofercie i umowie, Zamawiający wymaga dostarczenia produktu równoważnego, o parametrach nie gorszych od ofertowych, przy zachowaniu cen jednostkowych i po zaakceptowaniu tej zmiany przez Kierow</w:t>
      </w:r>
      <w:r>
        <w:t xml:space="preserve">nika </w:t>
      </w:r>
      <w:bookmarkStart w:id="0" w:name="_Hlk193453435"/>
      <w:r>
        <w:t xml:space="preserve">Działu Farmacji Szpitalnej </w:t>
      </w:r>
      <w:bookmarkEnd w:id="0"/>
      <w:r>
        <w:t xml:space="preserve">Zamawiającego. </w:t>
      </w:r>
    </w:p>
    <w:p w:rsidR="00D65750" w:rsidRDefault="000F64D2">
      <w:pPr>
        <w:pStyle w:val="Akapitzlist"/>
        <w:numPr>
          <w:ilvl w:val="0"/>
          <w:numId w:val="2"/>
        </w:numPr>
        <w:suppressAutoHyphens w:val="0"/>
        <w:ind w:left="426" w:hanging="426"/>
        <w:jc w:val="both"/>
      </w:pPr>
      <w:r>
        <w:t xml:space="preserve">Transport produktów musi odbywać się zgodnie z wymaganiami procedur Dobrej Praktyki Dystrybucyjnej określonej we właściwych przepisach prawa. </w:t>
      </w:r>
    </w:p>
    <w:p w:rsidR="00D65750" w:rsidRDefault="000F64D2">
      <w:pPr>
        <w:pStyle w:val="Akapitzlist"/>
        <w:numPr>
          <w:ilvl w:val="0"/>
          <w:numId w:val="2"/>
        </w:numPr>
        <w:suppressAutoHyphens w:val="0"/>
        <w:ind w:left="426" w:hanging="426"/>
        <w:jc w:val="both"/>
      </w:pPr>
      <w:r>
        <w:t xml:space="preserve">Wykonawca gwarantuje transport leków </w:t>
      </w:r>
      <w:proofErr w:type="spellStart"/>
      <w:r>
        <w:t>termolabilnych</w:t>
      </w:r>
      <w:proofErr w:type="spellEnd"/>
      <w:r>
        <w:t xml:space="preserve"> z hurtowni do</w:t>
      </w:r>
      <w:r>
        <w:t xml:space="preserve"> Działu Farmacji Szpitalnej Zamawiającego w odpowiednich opakowaniach ze wskaźnikiem temperaturowym lub monitoringiem temperatury przesyłki.</w:t>
      </w:r>
    </w:p>
    <w:p w:rsidR="00D65750" w:rsidRDefault="000F64D2">
      <w:pPr>
        <w:pStyle w:val="Akapitzlist"/>
        <w:numPr>
          <w:ilvl w:val="0"/>
          <w:numId w:val="2"/>
        </w:numPr>
        <w:suppressAutoHyphens w:val="0"/>
        <w:ind w:left="426" w:hanging="426"/>
        <w:jc w:val="both"/>
      </w:pPr>
      <w:r>
        <w:t xml:space="preserve">Data ważności poszczególnych leków nie może być krótsza niż 1 rok licząc od daty dostawy. </w:t>
      </w:r>
    </w:p>
    <w:p w:rsidR="00D65750" w:rsidRDefault="000F64D2">
      <w:pPr>
        <w:pStyle w:val="Akapitzlist"/>
        <w:numPr>
          <w:ilvl w:val="0"/>
          <w:numId w:val="2"/>
        </w:numPr>
        <w:suppressAutoHyphens w:val="0"/>
        <w:ind w:left="426" w:hanging="426"/>
        <w:jc w:val="both"/>
      </w:pPr>
      <w:r>
        <w:t xml:space="preserve">Wykonawca, od dnia złożenia przez zamawiającego zamówienia, dostarczał będzie zamówione leki w ciągu </w:t>
      </w:r>
      <w:r>
        <w:rPr>
          <w:b/>
        </w:rPr>
        <w:t>1 dnia roboczego</w:t>
      </w:r>
      <w:r>
        <w:t xml:space="preserve">, a dostawy interwencyjne najpóźniej </w:t>
      </w:r>
      <w:r>
        <w:rPr>
          <w:b/>
        </w:rPr>
        <w:t>w ciągu 12 godzin</w:t>
      </w:r>
      <w:r>
        <w:t xml:space="preserve"> bez względu na wartość zamówienia. </w:t>
      </w:r>
    </w:p>
    <w:p w:rsidR="00D65750" w:rsidRDefault="000F64D2">
      <w:pPr>
        <w:pStyle w:val="Akapitzlist"/>
        <w:numPr>
          <w:ilvl w:val="0"/>
          <w:numId w:val="2"/>
        </w:numPr>
        <w:suppressAutoHyphens w:val="0"/>
        <w:ind w:left="426" w:hanging="426"/>
        <w:jc w:val="both"/>
      </w:pPr>
      <w:r>
        <w:t>Wykonawca zobowiązany jest do wymiany wadliwej d</w:t>
      </w:r>
      <w:r>
        <w:t xml:space="preserve">ostawy na wolną od wad w terminie 3 dni od daty pisemnego zgłoszenia wady na własny koszt i ryzyko. </w:t>
      </w:r>
    </w:p>
    <w:p w:rsidR="00D65750" w:rsidRDefault="000F64D2">
      <w:pPr>
        <w:pStyle w:val="Akapitzlist"/>
        <w:numPr>
          <w:ilvl w:val="0"/>
          <w:numId w:val="2"/>
        </w:numPr>
        <w:suppressAutoHyphens w:val="0"/>
        <w:ind w:left="426" w:hanging="426"/>
        <w:jc w:val="both"/>
      </w:pPr>
      <w:r>
        <w:t xml:space="preserve">Zamawiający oświadcza, iż ilości leków są określone wyłącznie szacunkowo i nie zobowiązuje się do zrealizowania zamówień zgodnie z tą ilością. Zamawiający </w:t>
      </w:r>
      <w:r>
        <w:t xml:space="preserve">zastrzega sobie prawo niezrealizowania umowy w całości, jednakże nie  mniej niż 75% wartości każdego zadania. Realizacja umowy uzależniona jest od faktycznej ilości pacjentów dla których leczenia niezbędny okaże się zakup produktów farmaceutycznych danego </w:t>
      </w:r>
      <w:r>
        <w:t>rodzaju. Wykonawcy nie będą z tego tytułu przysługiwać żadne roszczenia</w:t>
      </w:r>
    </w:p>
    <w:p w:rsidR="00D65750" w:rsidRDefault="000F64D2">
      <w:pPr>
        <w:pStyle w:val="Akapitzlist"/>
        <w:numPr>
          <w:ilvl w:val="0"/>
          <w:numId w:val="2"/>
        </w:numPr>
        <w:suppressAutoHyphens w:val="0"/>
        <w:ind w:left="426" w:hanging="426"/>
        <w:jc w:val="both"/>
      </w:pPr>
      <w:r>
        <w:t>Zamawiający żąda wskazania w ofercie części zamówienia, których wykonanie Wykonawca zamierza powierzyć podwykonawcy i podania przez Wykonawcę nazw (firm) podwykonawców.</w:t>
      </w:r>
    </w:p>
    <w:p w:rsidR="00D65750" w:rsidRDefault="000F64D2">
      <w:pPr>
        <w:numPr>
          <w:ilvl w:val="0"/>
          <w:numId w:val="2"/>
        </w:numPr>
        <w:suppressAutoHyphens w:val="0"/>
        <w:ind w:left="567" w:hanging="567"/>
        <w:contextualSpacing/>
        <w:rPr>
          <w:sz w:val="24"/>
          <w:szCs w:val="24"/>
          <w:lang w:eastAsia="pl-PL"/>
        </w:rPr>
      </w:pPr>
      <w:r>
        <w:rPr>
          <w:sz w:val="24"/>
          <w:szCs w:val="24"/>
          <w:lang w:eastAsia="pl-PL"/>
        </w:rPr>
        <w:t>Nazwy i kody op</w:t>
      </w:r>
      <w:r>
        <w:rPr>
          <w:sz w:val="24"/>
          <w:szCs w:val="24"/>
          <w:lang w:eastAsia="pl-PL"/>
        </w:rPr>
        <w:t>isujące przedmiot zamówieni (CPV):</w:t>
      </w:r>
    </w:p>
    <w:p w:rsidR="00D65750" w:rsidRDefault="00D65750">
      <w:pPr>
        <w:ind w:left="360"/>
        <w:jc w:val="both"/>
        <w:rPr>
          <w:sz w:val="24"/>
          <w:szCs w:val="24"/>
          <w:lang w:eastAsia="pl-PL"/>
        </w:rPr>
      </w:pPr>
    </w:p>
    <w:tbl>
      <w:tblPr>
        <w:tblStyle w:val="Tabela-Siatka2"/>
        <w:tblW w:w="8502" w:type="dxa"/>
        <w:tblInd w:w="360" w:type="dxa"/>
        <w:tblLayout w:type="fixed"/>
        <w:tblLook w:val="04A0" w:firstRow="1" w:lastRow="0" w:firstColumn="1" w:lastColumn="0" w:noHBand="0" w:noVBand="1"/>
      </w:tblPr>
      <w:tblGrid>
        <w:gridCol w:w="1447"/>
        <w:gridCol w:w="7055"/>
      </w:tblGrid>
      <w:tr w:rsidR="00D65750">
        <w:tc>
          <w:tcPr>
            <w:tcW w:w="1447" w:type="dxa"/>
          </w:tcPr>
          <w:p w:rsidR="00D65750" w:rsidRDefault="000F64D2">
            <w:pPr>
              <w:widowControl w:val="0"/>
              <w:suppressAutoHyphens w:val="0"/>
              <w:jc w:val="both"/>
              <w:rPr>
                <w:b/>
                <w:sz w:val="24"/>
                <w:szCs w:val="24"/>
              </w:rPr>
            </w:pPr>
            <w:r>
              <w:rPr>
                <w:b/>
                <w:sz w:val="24"/>
                <w:szCs w:val="24"/>
                <w:lang w:eastAsia="pl-PL"/>
              </w:rPr>
              <w:t>Kod CPV</w:t>
            </w:r>
          </w:p>
        </w:tc>
        <w:tc>
          <w:tcPr>
            <w:tcW w:w="7054" w:type="dxa"/>
          </w:tcPr>
          <w:p w:rsidR="00D65750" w:rsidRDefault="000F64D2">
            <w:pPr>
              <w:widowControl w:val="0"/>
              <w:suppressAutoHyphens w:val="0"/>
              <w:jc w:val="both"/>
              <w:rPr>
                <w:b/>
                <w:sz w:val="24"/>
                <w:szCs w:val="24"/>
              </w:rPr>
            </w:pPr>
            <w:r>
              <w:rPr>
                <w:b/>
                <w:sz w:val="24"/>
                <w:szCs w:val="24"/>
                <w:lang w:eastAsia="pl-PL"/>
              </w:rPr>
              <w:t>Opis</w:t>
            </w:r>
          </w:p>
        </w:tc>
      </w:tr>
      <w:tr w:rsidR="00D65750">
        <w:tc>
          <w:tcPr>
            <w:tcW w:w="1447" w:type="dxa"/>
          </w:tcPr>
          <w:p w:rsidR="00D65750" w:rsidRDefault="000F64D2">
            <w:pPr>
              <w:widowControl w:val="0"/>
              <w:suppressAutoHyphens w:val="0"/>
              <w:jc w:val="both"/>
              <w:rPr>
                <w:sz w:val="24"/>
                <w:szCs w:val="24"/>
              </w:rPr>
            </w:pPr>
            <w:r>
              <w:rPr>
                <w:sz w:val="24"/>
                <w:szCs w:val="24"/>
                <w:lang w:eastAsia="pl-PL"/>
              </w:rPr>
              <w:t>33600000-6</w:t>
            </w:r>
          </w:p>
        </w:tc>
        <w:tc>
          <w:tcPr>
            <w:tcW w:w="7054" w:type="dxa"/>
          </w:tcPr>
          <w:p w:rsidR="00D65750" w:rsidRDefault="000F64D2">
            <w:pPr>
              <w:widowControl w:val="0"/>
              <w:suppressAutoHyphens w:val="0"/>
              <w:jc w:val="both"/>
              <w:rPr>
                <w:sz w:val="24"/>
                <w:szCs w:val="24"/>
              </w:rPr>
            </w:pPr>
            <w:r>
              <w:rPr>
                <w:sz w:val="24"/>
                <w:szCs w:val="24"/>
                <w:lang w:eastAsia="pl-PL"/>
              </w:rPr>
              <w:t>Produkty farmaceutyczne</w:t>
            </w:r>
          </w:p>
        </w:tc>
      </w:tr>
      <w:tr w:rsidR="00D65750">
        <w:tc>
          <w:tcPr>
            <w:tcW w:w="1447" w:type="dxa"/>
          </w:tcPr>
          <w:p w:rsidR="00D65750" w:rsidRDefault="00D65750">
            <w:pPr>
              <w:widowControl w:val="0"/>
              <w:suppressAutoHyphens w:val="0"/>
              <w:jc w:val="both"/>
              <w:rPr>
                <w:sz w:val="24"/>
                <w:szCs w:val="24"/>
              </w:rPr>
            </w:pPr>
          </w:p>
        </w:tc>
        <w:tc>
          <w:tcPr>
            <w:tcW w:w="7054" w:type="dxa"/>
          </w:tcPr>
          <w:p w:rsidR="00D65750" w:rsidRDefault="00D65750">
            <w:pPr>
              <w:widowControl w:val="0"/>
              <w:suppressAutoHyphens w:val="0"/>
              <w:jc w:val="both"/>
              <w:rPr>
                <w:sz w:val="24"/>
                <w:szCs w:val="24"/>
              </w:rPr>
            </w:pPr>
          </w:p>
        </w:tc>
      </w:tr>
    </w:tbl>
    <w:p w:rsidR="00D65750" w:rsidRDefault="00D65750">
      <w:pPr>
        <w:pStyle w:val="Akapitzlist"/>
        <w:tabs>
          <w:tab w:val="left" w:pos="567"/>
        </w:tabs>
        <w:suppressAutoHyphens w:val="0"/>
        <w:ind w:left="0" w:right="-157"/>
        <w:jc w:val="both"/>
      </w:pPr>
    </w:p>
    <w:p w:rsidR="00D65750" w:rsidRDefault="000F64D2">
      <w:pPr>
        <w:pStyle w:val="Akapitzlist"/>
        <w:numPr>
          <w:ilvl w:val="0"/>
          <w:numId w:val="2"/>
        </w:numPr>
        <w:tabs>
          <w:tab w:val="left" w:pos="567"/>
        </w:tabs>
        <w:suppressAutoHyphens w:val="0"/>
        <w:ind w:left="426" w:right="-157" w:hanging="426"/>
        <w:jc w:val="both"/>
      </w:pPr>
      <w:r>
        <w:lastRenderedPageBreak/>
        <w:t>Z</w:t>
      </w:r>
      <w:r>
        <w:rPr>
          <w:rFonts w:eastAsia="Calibri"/>
          <w:lang w:eastAsia="en-US"/>
        </w:rPr>
        <w:t xml:space="preserve">amawiający </w:t>
      </w:r>
      <w:r>
        <w:rPr>
          <w:rFonts w:eastAsia="Calibri"/>
          <w:b/>
          <w:bCs/>
          <w:u w:val="single"/>
          <w:lang w:eastAsia="en-US"/>
        </w:rPr>
        <w:t>nie wymaga odbycia wizji lokalnej</w:t>
      </w:r>
      <w:r>
        <w:rPr>
          <w:rFonts w:eastAsia="Calibri"/>
          <w:lang w:eastAsia="en-US"/>
        </w:rPr>
        <w:t xml:space="preserve"> przez wykonawców przed złożeniem oferty w siedzibie Zamawiającego.</w:t>
      </w:r>
    </w:p>
    <w:p w:rsidR="00D65750" w:rsidRDefault="00D65750">
      <w:pPr>
        <w:widowControl w:val="0"/>
        <w:ind w:right="340"/>
        <w:jc w:val="both"/>
      </w:pPr>
    </w:p>
    <w:p w:rsidR="00D65750" w:rsidRDefault="000F64D2">
      <w:pPr>
        <w:pStyle w:val="Default"/>
        <w:numPr>
          <w:ilvl w:val="0"/>
          <w:numId w:val="31"/>
        </w:numPr>
        <w:suppressAutoHyphens w:val="0"/>
        <w:spacing w:line="264" w:lineRule="auto"/>
        <w:ind w:left="426"/>
        <w:jc w:val="both"/>
        <w:rPr>
          <w:b/>
          <w:u w:val="double"/>
        </w:rPr>
      </w:pPr>
      <w:r>
        <w:rPr>
          <w:b/>
          <w:u w:val="double"/>
        </w:rPr>
        <w:t xml:space="preserve">Uzasadnienie braku podziału zamówienia na części </w:t>
      </w:r>
      <w:r>
        <w:rPr>
          <w:b/>
          <w:u w:val="double"/>
        </w:rPr>
        <w:t xml:space="preserve">zgodnie z art.  91 ust. 2 </w:t>
      </w:r>
      <w:proofErr w:type="spellStart"/>
      <w:r>
        <w:rPr>
          <w:b/>
          <w:u w:val="double"/>
        </w:rPr>
        <w:t>uPzp</w:t>
      </w:r>
      <w:proofErr w:type="spellEnd"/>
      <w:r>
        <w:rPr>
          <w:b/>
          <w:u w:val="double"/>
        </w:rPr>
        <w:t>.</w:t>
      </w:r>
    </w:p>
    <w:p w:rsidR="00D65750" w:rsidRDefault="00D65750">
      <w:pPr>
        <w:spacing w:line="264" w:lineRule="auto"/>
        <w:ind w:left="720"/>
        <w:jc w:val="both"/>
        <w:rPr>
          <w:sz w:val="24"/>
          <w:szCs w:val="24"/>
          <w:lang w:eastAsia="ar-SA"/>
        </w:rPr>
      </w:pPr>
    </w:p>
    <w:p w:rsidR="00D65750" w:rsidRDefault="000F64D2">
      <w:pPr>
        <w:pStyle w:val="Akapitzlist"/>
        <w:tabs>
          <w:tab w:val="left" w:pos="567"/>
        </w:tabs>
        <w:suppressAutoHyphens w:val="0"/>
        <w:ind w:left="426" w:right="-157"/>
        <w:jc w:val="both"/>
      </w:pPr>
      <w:r>
        <w:rPr>
          <w:u w:val="single"/>
        </w:rPr>
        <w:t xml:space="preserve">Zamawiający nie dokonuje podziału zamówienia gdyż przedmiot dotyczy zadania – płynów infuzyjnych. </w:t>
      </w:r>
      <w:r>
        <w:t xml:space="preserve">Ponadto Zamawiający wszczynał postępowania na dostawę leków stanowiące odrębne postępowania i będzie ogłaszać kolejne postępowania. </w:t>
      </w:r>
    </w:p>
    <w:p w:rsidR="00D65750" w:rsidRDefault="00D65750">
      <w:pPr>
        <w:pStyle w:val="Default"/>
        <w:spacing w:line="264" w:lineRule="auto"/>
        <w:jc w:val="both"/>
        <w:rPr>
          <w:color w:val="auto"/>
        </w:rPr>
      </w:pPr>
    </w:p>
    <w:p w:rsidR="00D65750" w:rsidRDefault="000F64D2">
      <w:pPr>
        <w:pStyle w:val="Default"/>
        <w:numPr>
          <w:ilvl w:val="0"/>
          <w:numId w:val="31"/>
        </w:numPr>
        <w:suppressAutoHyphens w:val="0"/>
        <w:spacing w:line="264" w:lineRule="auto"/>
        <w:ind w:left="567"/>
        <w:rPr>
          <w:color w:val="auto"/>
        </w:rPr>
      </w:pPr>
      <w:r>
        <w:rPr>
          <w:b/>
          <w:bCs/>
          <w:color w:val="auto"/>
          <w:u w:val="double"/>
        </w:rPr>
        <w:t>Przedmiotowe środki dowodowe.</w:t>
      </w:r>
    </w:p>
    <w:p w:rsidR="00D65750" w:rsidRDefault="00D65750">
      <w:pPr>
        <w:spacing w:line="264" w:lineRule="auto"/>
        <w:jc w:val="both"/>
        <w:rPr>
          <w:bCs/>
          <w:color w:val="000000"/>
          <w:sz w:val="24"/>
          <w:szCs w:val="24"/>
          <w:lang w:eastAsia="pl-PL"/>
        </w:rPr>
      </w:pPr>
    </w:p>
    <w:p w:rsidR="00D65750" w:rsidRDefault="000F64D2">
      <w:pPr>
        <w:numPr>
          <w:ilvl w:val="6"/>
          <w:numId w:val="34"/>
        </w:numPr>
        <w:suppressAutoHyphens w:val="0"/>
        <w:spacing w:line="264" w:lineRule="auto"/>
        <w:ind w:left="142"/>
        <w:jc w:val="both"/>
        <w:rPr>
          <w:bCs/>
          <w:color w:val="000000"/>
          <w:sz w:val="24"/>
          <w:szCs w:val="24"/>
          <w:u w:val="single"/>
          <w:lang w:eastAsia="pl-PL"/>
        </w:rPr>
      </w:pPr>
      <w:r>
        <w:rPr>
          <w:bCs/>
          <w:color w:val="000000"/>
          <w:sz w:val="24"/>
          <w:szCs w:val="24"/>
          <w:u w:val="single"/>
          <w:lang w:eastAsia="pl-PL"/>
        </w:rPr>
        <w:t xml:space="preserve">Oświadczenie o wyrobach medycznych – stanowiący załącznik nr 7 do SWZ– dla wszystkich </w:t>
      </w:r>
      <w:r>
        <w:rPr>
          <w:bCs/>
          <w:color w:val="000000"/>
          <w:sz w:val="24"/>
          <w:szCs w:val="24"/>
          <w:u w:val="single"/>
          <w:lang w:eastAsia="pl-PL"/>
        </w:rPr>
        <w:t>pakietów. (jeśli dotyczy)</w:t>
      </w:r>
    </w:p>
    <w:p w:rsidR="00D65750" w:rsidRDefault="00D65750">
      <w:pPr>
        <w:spacing w:line="264" w:lineRule="auto"/>
        <w:ind w:left="709"/>
        <w:jc w:val="both"/>
        <w:rPr>
          <w:bCs/>
          <w:color w:val="000000"/>
          <w:sz w:val="24"/>
          <w:szCs w:val="24"/>
          <w:lang w:eastAsia="pl-PL"/>
        </w:rPr>
      </w:pPr>
    </w:p>
    <w:p w:rsidR="00D65750" w:rsidRDefault="000F64D2">
      <w:pPr>
        <w:spacing w:line="264" w:lineRule="auto"/>
        <w:jc w:val="both"/>
        <w:rPr>
          <w:sz w:val="24"/>
          <w:szCs w:val="24"/>
        </w:rPr>
      </w:pPr>
      <w:r>
        <w:rPr>
          <w:sz w:val="24"/>
          <w:szCs w:val="24"/>
        </w:rPr>
        <w:t>3. Zgodnie z art. 107 ust. 2, jeżeli Wykonawca nie złoży dokumentów wskazanych w pkt. VI  wraz z ofertą lub złożone dokumenty są niekompletne Zamawiający</w:t>
      </w:r>
      <w:r>
        <w:rPr>
          <w:b/>
          <w:sz w:val="24"/>
          <w:szCs w:val="24"/>
        </w:rPr>
        <w:t xml:space="preserve"> wezwie </w:t>
      </w:r>
      <w:r>
        <w:rPr>
          <w:b/>
          <w:sz w:val="24"/>
          <w:szCs w:val="24"/>
          <w:u w:val="double"/>
        </w:rPr>
        <w:t>jednokrotnie</w:t>
      </w:r>
      <w:r>
        <w:rPr>
          <w:b/>
          <w:sz w:val="24"/>
          <w:szCs w:val="24"/>
        </w:rPr>
        <w:t xml:space="preserve"> do ich złożenia</w:t>
      </w:r>
      <w:r>
        <w:rPr>
          <w:sz w:val="24"/>
          <w:szCs w:val="24"/>
        </w:rPr>
        <w:t xml:space="preserve"> lub </w:t>
      </w:r>
      <w:r>
        <w:rPr>
          <w:b/>
          <w:sz w:val="24"/>
          <w:szCs w:val="24"/>
        </w:rPr>
        <w:t>uzupełnienia w wyznaczonym przez si</w:t>
      </w:r>
      <w:r>
        <w:rPr>
          <w:b/>
          <w:sz w:val="24"/>
          <w:szCs w:val="24"/>
        </w:rPr>
        <w:t>ebie terminie</w:t>
      </w:r>
      <w:r>
        <w:rPr>
          <w:sz w:val="24"/>
          <w:szCs w:val="24"/>
        </w:rPr>
        <w:t xml:space="preserve">. </w:t>
      </w:r>
    </w:p>
    <w:p w:rsidR="00D65750" w:rsidRDefault="00D65750">
      <w:pPr>
        <w:spacing w:line="264" w:lineRule="auto"/>
        <w:ind w:left="567"/>
        <w:jc w:val="both"/>
        <w:rPr>
          <w:sz w:val="24"/>
          <w:szCs w:val="24"/>
        </w:rPr>
      </w:pPr>
    </w:p>
    <w:p w:rsidR="00D65750" w:rsidRDefault="000F64D2">
      <w:pPr>
        <w:numPr>
          <w:ilvl w:val="3"/>
          <w:numId w:val="35"/>
        </w:numPr>
        <w:suppressAutoHyphens w:val="0"/>
        <w:spacing w:line="264" w:lineRule="auto"/>
        <w:ind w:left="284"/>
        <w:jc w:val="both"/>
        <w:rPr>
          <w:sz w:val="24"/>
          <w:szCs w:val="24"/>
        </w:rPr>
      </w:pPr>
      <w:r>
        <w:rPr>
          <w:sz w:val="24"/>
          <w:szCs w:val="24"/>
        </w:rPr>
        <w:t xml:space="preserve">Zamawiający informuje, że pomimo przewidzenia wezwania, </w:t>
      </w:r>
      <w:r>
        <w:rPr>
          <w:b/>
          <w:sz w:val="24"/>
          <w:szCs w:val="24"/>
          <w:u w:val="single"/>
        </w:rPr>
        <w:t>nie wezwie</w:t>
      </w:r>
      <w:r>
        <w:rPr>
          <w:sz w:val="24"/>
          <w:szCs w:val="24"/>
        </w:rPr>
        <w:t xml:space="preserve"> do złożenia lub uzupełnienia przedmiotowych środków dowodowych, jeżeli:</w:t>
      </w:r>
    </w:p>
    <w:p w:rsidR="00D65750" w:rsidRDefault="00D65750">
      <w:pPr>
        <w:numPr>
          <w:ilvl w:val="0"/>
          <w:numId w:val="32"/>
        </w:numPr>
        <w:suppressAutoHyphens w:val="0"/>
        <w:spacing w:line="264" w:lineRule="auto"/>
        <w:jc w:val="both"/>
        <w:rPr>
          <w:bCs/>
          <w:vanish/>
          <w:color w:val="000000"/>
          <w:sz w:val="24"/>
          <w:szCs w:val="24"/>
          <w:lang w:eastAsia="pl-PL"/>
        </w:rPr>
      </w:pPr>
    </w:p>
    <w:p w:rsidR="00D65750" w:rsidRDefault="00D65750">
      <w:pPr>
        <w:numPr>
          <w:ilvl w:val="0"/>
          <w:numId w:val="32"/>
        </w:numPr>
        <w:suppressAutoHyphens w:val="0"/>
        <w:spacing w:line="264" w:lineRule="auto"/>
        <w:jc w:val="both"/>
        <w:rPr>
          <w:bCs/>
          <w:vanish/>
          <w:color w:val="000000"/>
          <w:sz w:val="24"/>
          <w:szCs w:val="24"/>
          <w:lang w:eastAsia="pl-PL"/>
        </w:rPr>
      </w:pPr>
    </w:p>
    <w:p w:rsidR="00D65750" w:rsidRDefault="00D65750">
      <w:pPr>
        <w:pStyle w:val="Akapitzlist"/>
        <w:numPr>
          <w:ilvl w:val="0"/>
          <w:numId w:val="33"/>
        </w:numPr>
        <w:suppressAutoHyphens w:val="0"/>
        <w:spacing w:line="264" w:lineRule="auto"/>
        <w:contextualSpacing w:val="0"/>
        <w:jc w:val="both"/>
        <w:rPr>
          <w:bCs/>
          <w:vanish/>
          <w:color w:val="000000"/>
          <w:lang w:eastAsia="pl-PL"/>
        </w:rPr>
      </w:pPr>
    </w:p>
    <w:p w:rsidR="00D65750" w:rsidRDefault="00D65750">
      <w:pPr>
        <w:pStyle w:val="Akapitzlist"/>
        <w:numPr>
          <w:ilvl w:val="0"/>
          <w:numId w:val="33"/>
        </w:numPr>
        <w:suppressAutoHyphens w:val="0"/>
        <w:spacing w:line="264" w:lineRule="auto"/>
        <w:contextualSpacing w:val="0"/>
        <w:jc w:val="both"/>
        <w:rPr>
          <w:bCs/>
          <w:vanish/>
          <w:color w:val="000000"/>
          <w:lang w:eastAsia="pl-PL"/>
        </w:rPr>
      </w:pPr>
    </w:p>
    <w:p w:rsidR="00D65750" w:rsidRDefault="000F64D2">
      <w:pPr>
        <w:numPr>
          <w:ilvl w:val="1"/>
          <w:numId w:val="33"/>
        </w:numPr>
        <w:suppressAutoHyphens w:val="0"/>
        <w:spacing w:line="264" w:lineRule="auto"/>
        <w:jc w:val="both"/>
        <w:rPr>
          <w:bCs/>
          <w:color w:val="000000"/>
          <w:sz w:val="24"/>
          <w:szCs w:val="24"/>
          <w:lang w:eastAsia="pl-PL"/>
        </w:rPr>
      </w:pPr>
      <w:r>
        <w:rPr>
          <w:bCs/>
          <w:color w:val="000000"/>
          <w:sz w:val="24"/>
          <w:szCs w:val="24"/>
          <w:lang w:eastAsia="pl-PL"/>
        </w:rPr>
        <w:t xml:space="preserve">przedmiotowy środek dowodowy służy potwierdzeniu zgodności z cechami lub kryteriami określonymi w opisie kryteriów oceny ofert; </w:t>
      </w:r>
    </w:p>
    <w:p w:rsidR="00D65750" w:rsidRDefault="000F64D2">
      <w:pPr>
        <w:numPr>
          <w:ilvl w:val="1"/>
          <w:numId w:val="33"/>
        </w:numPr>
        <w:suppressAutoHyphens w:val="0"/>
        <w:spacing w:line="264" w:lineRule="auto"/>
        <w:jc w:val="both"/>
        <w:rPr>
          <w:bCs/>
          <w:color w:val="000000"/>
          <w:sz w:val="24"/>
          <w:szCs w:val="24"/>
          <w:lang w:eastAsia="pl-PL"/>
        </w:rPr>
      </w:pPr>
      <w:r>
        <w:rPr>
          <w:color w:val="000000"/>
          <w:sz w:val="24"/>
          <w:szCs w:val="24"/>
          <w:lang w:eastAsia="pl-PL"/>
        </w:rPr>
        <w:t xml:space="preserve">mimo złożenia przedmiotowego środka dowodowego </w:t>
      </w:r>
      <w:r>
        <w:rPr>
          <w:b/>
          <w:color w:val="000000"/>
          <w:sz w:val="24"/>
          <w:szCs w:val="24"/>
          <w:lang w:eastAsia="pl-PL"/>
        </w:rPr>
        <w:t xml:space="preserve">oferta podlega odrzuceniu; </w:t>
      </w:r>
    </w:p>
    <w:p w:rsidR="00D65750" w:rsidRDefault="000F64D2">
      <w:pPr>
        <w:numPr>
          <w:ilvl w:val="1"/>
          <w:numId w:val="33"/>
        </w:numPr>
        <w:suppressAutoHyphens w:val="0"/>
        <w:spacing w:line="264" w:lineRule="auto"/>
        <w:jc w:val="both"/>
        <w:rPr>
          <w:bCs/>
          <w:color w:val="000000"/>
          <w:sz w:val="24"/>
          <w:szCs w:val="24"/>
          <w:lang w:eastAsia="pl-PL"/>
        </w:rPr>
      </w:pPr>
      <w:r>
        <w:rPr>
          <w:color w:val="000000"/>
          <w:sz w:val="24"/>
          <w:szCs w:val="24"/>
          <w:lang w:eastAsia="pl-PL"/>
        </w:rPr>
        <w:t xml:space="preserve">zachodzą przesłanki unieważnienia postępowania. </w:t>
      </w:r>
    </w:p>
    <w:p w:rsidR="00D65750" w:rsidRDefault="00D65750">
      <w:pPr>
        <w:spacing w:line="264" w:lineRule="auto"/>
        <w:jc w:val="both"/>
        <w:rPr>
          <w:bCs/>
          <w:color w:val="000000"/>
          <w:sz w:val="24"/>
          <w:szCs w:val="24"/>
          <w:lang w:eastAsia="pl-PL"/>
        </w:rPr>
      </w:pPr>
    </w:p>
    <w:p w:rsidR="00D65750" w:rsidRDefault="00D65750">
      <w:pPr>
        <w:spacing w:line="264" w:lineRule="auto"/>
        <w:ind w:left="1276"/>
        <w:jc w:val="both"/>
        <w:rPr>
          <w:bCs/>
          <w:color w:val="000000"/>
          <w:sz w:val="24"/>
          <w:szCs w:val="24"/>
          <w:lang w:eastAsia="pl-PL"/>
        </w:rPr>
      </w:pPr>
    </w:p>
    <w:p w:rsidR="00D65750" w:rsidRDefault="000F64D2">
      <w:pPr>
        <w:numPr>
          <w:ilvl w:val="6"/>
          <w:numId w:val="36"/>
        </w:numPr>
        <w:suppressAutoHyphens w:val="0"/>
        <w:spacing w:line="264" w:lineRule="auto"/>
        <w:ind w:left="426"/>
        <w:jc w:val="both"/>
        <w:rPr>
          <w:b/>
          <w:bCs/>
          <w:sz w:val="24"/>
          <w:szCs w:val="24"/>
        </w:rPr>
      </w:pPr>
      <w:r>
        <w:rPr>
          <w:b/>
          <w:bCs/>
          <w:sz w:val="24"/>
          <w:szCs w:val="24"/>
        </w:rPr>
        <w:t>Z</w:t>
      </w:r>
      <w:r>
        <w:rPr>
          <w:b/>
          <w:bCs/>
          <w:sz w:val="24"/>
          <w:szCs w:val="24"/>
        </w:rPr>
        <w:t xml:space="preserve">amawiający </w:t>
      </w:r>
      <w:r>
        <w:rPr>
          <w:b/>
          <w:bCs/>
          <w:sz w:val="24"/>
          <w:szCs w:val="24"/>
          <w:u w:val="single"/>
        </w:rPr>
        <w:t>akceptuje równoważne przedmiotowe środki dowodowe</w:t>
      </w:r>
      <w:r>
        <w:rPr>
          <w:b/>
          <w:bCs/>
          <w:sz w:val="24"/>
          <w:szCs w:val="24"/>
        </w:rPr>
        <w:t xml:space="preserve"> jeśli potwierdzają, że oferowane dostawy spełniają określone przez zamawiającego wymagania:</w:t>
      </w:r>
    </w:p>
    <w:p w:rsidR="00D65750" w:rsidRDefault="00D65750">
      <w:pPr>
        <w:spacing w:line="264" w:lineRule="auto"/>
        <w:jc w:val="both"/>
        <w:rPr>
          <w:b/>
          <w:bCs/>
          <w:sz w:val="24"/>
          <w:szCs w:val="24"/>
        </w:rPr>
      </w:pPr>
    </w:p>
    <w:p w:rsidR="00D65750" w:rsidRDefault="000F64D2">
      <w:pPr>
        <w:pStyle w:val="Default"/>
        <w:numPr>
          <w:ilvl w:val="0"/>
          <w:numId w:val="31"/>
        </w:numPr>
        <w:suppressAutoHyphens w:val="0"/>
        <w:spacing w:line="264" w:lineRule="auto"/>
        <w:ind w:left="567"/>
        <w:rPr>
          <w:b/>
          <w:bCs/>
          <w:u w:val="double"/>
        </w:rPr>
      </w:pPr>
      <w:r>
        <w:rPr>
          <w:b/>
          <w:bCs/>
          <w:u w:val="double"/>
        </w:rPr>
        <w:t>Termin wykonania zamówienia.</w:t>
      </w:r>
    </w:p>
    <w:p w:rsidR="00D65750" w:rsidRDefault="00D65750">
      <w:pPr>
        <w:tabs>
          <w:tab w:val="left" w:pos="0"/>
          <w:tab w:val="left" w:pos="284"/>
        </w:tabs>
        <w:spacing w:line="264" w:lineRule="auto"/>
        <w:jc w:val="both"/>
        <w:rPr>
          <w:sz w:val="24"/>
          <w:szCs w:val="24"/>
        </w:rPr>
      </w:pPr>
    </w:p>
    <w:p w:rsidR="00D65750" w:rsidRDefault="000F64D2">
      <w:pPr>
        <w:pStyle w:val="Akapitzlist"/>
        <w:widowControl w:val="0"/>
        <w:numPr>
          <w:ilvl w:val="0"/>
          <w:numId w:val="28"/>
        </w:numPr>
        <w:tabs>
          <w:tab w:val="left" w:pos="882"/>
        </w:tabs>
        <w:suppressAutoHyphens w:val="0"/>
        <w:spacing w:line="270" w:lineRule="exact"/>
        <w:ind w:left="340" w:right="340" w:hanging="361"/>
        <w:contextualSpacing w:val="0"/>
        <w:jc w:val="both"/>
      </w:pPr>
      <w:r>
        <w:t>Umowa w sprawie realizacji zamówienia zostanie zawarta na czas</w:t>
      </w:r>
      <w:r>
        <w:rPr>
          <w:spacing w:val="-8"/>
        </w:rPr>
        <w:t xml:space="preserve"> </w:t>
      </w:r>
      <w:r>
        <w:t>oznaczony.</w:t>
      </w:r>
    </w:p>
    <w:p w:rsidR="00D65750" w:rsidRDefault="000F64D2">
      <w:pPr>
        <w:pStyle w:val="Akapitzlist"/>
        <w:widowControl w:val="0"/>
        <w:numPr>
          <w:ilvl w:val="0"/>
          <w:numId w:val="28"/>
        </w:numPr>
        <w:tabs>
          <w:tab w:val="left" w:pos="882"/>
        </w:tabs>
        <w:suppressAutoHyphens w:val="0"/>
        <w:spacing w:before="41"/>
        <w:ind w:left="340" w:right="340" w:hanging="361"/>
        <w:contextualSpacing w:val="0"/>
        <w:jc w:val="both"/>
      </w:pPr>
      <w:r>
        <w:t xml:space="preserve">Termin realizacji zamówienia: </w:t>
      </w:r>
      <w:r>
        <w:rPr>
          <w:b/>
          <w:bCs/>
        </w:rPr>
        <w:t>24 miesięcy</w:t>
      </w:r>
      <w:r>
        <w:t xml:space="preserve"> </w:t>
      </w:r>
    </w:p>
    <w:p w:rsidR="00D65750" w:rsidRDefault="000F64D2">
      <w:pPr>
        <w:pStyle w:val="Akapitzlist"/>
        <w:widowControl w:val="0"/>
        <w:numPr>
          <w:ilvl w:val="0"/>
          <w:numId w:val="28"/>
        </w:numPr>
        <w:tabs>
          <w:tab w:val="left" w:pos="882"/>
        </w:tabs>
        <w:suppressAutoHyphens w:val="0"/>
        <w:spacing w:before="41"/>
        <w:ind w:left="340" w:right="340" w:hanging="361"/>
        <w:contextualSpacing w:val="0"/>
        <w:jc w:val="both"/>
        <w:rPr>
          <w:b/>
          <w:bCs/>
        </w:rPr>
      </w:pPr>
      <w:r>
        <w:t xml:space="preserve">Termin płatności z tytułu realizacji przyszłej umowy wynosi </w:t>
      </w:r>
      <w:r>
        <w:rPr>
          <w:b/>
          <w:bCs/>
        </w:rPr>
        <w:t>60 dni.</w:t>
      </w:r>
    </w:p>
    <w:p w:rsidR="00D65750" w:rsidRDefault="00D65750">
      <w:pPr>
        <w:tabs>
          <w:tab w:val="left" w:pos="0"/>
          <w:tab w:val="left" w:pos="284"/>
        </w:tabs>
        <w:spacing w:line="264" w:lineRule="auto"/>
        <w:jc w:val="both"/>
        <w:rPr>
          <w:sz w:val="24"/>
          <w:szCs w:val="24"/>
        </w:rPr>
      </w:pPr>
    </w:p>
    <w:p w:rsidR="00D65750" w:rsidRDefault="000F64D2">
      <w:pPr>
        <w:pStyle w:val="Default"/>
        <w:numPr>
          <w:ilvl w:val="0"/>
          <w:numId w:val="31"/>
        </w:numPr>
        <w:suppressAutoHyphens w:val="0"/>
        <w:spacing w:line="264" w:lineRule="auto"/>
        <w:ind w:left="567"/>
        <w:jc w:val="both"/>
        <w:rPr>
          <w:b/>
          <w:u w:val="double"/>
        </w:rPr>
      </w:pPr>
      <w:r>
        <w:rPr>
          <w:b/>
          <w:u w:val="double"/>
        </w:rPr>
        <w:t xml:space="preserve">Informacje dotyczące przeprowadzenia przez wykonawcę WIZJI LOKALNEJ lub sprawdzenia przez niego dokumentów niezbędnych do realizacji </w:t>
      </w:r>
      <w:r>
        <w:rPr>
          <w:b/>
          <w:u w:val="double"/>
        </w:rPr>
        <w:t>zamówienia, o których mowa w art. 131 ust. 2</w:t>
      </w:r>
    </w:p>
    <w:p w:rsidR="00D65750" w:rsidRDefault="00D65750">
      <w:pPr>
        <w:spacing w:line="264" w:lineRule="auto"/>
        <w:rPr>
          <w:i/>
          <w:color w:val="FF0000"/>
          <w:sz w:val="24"/>
          <w:szCs w:val="24"/>
        </w:rPr>
      </w:pPr>
    </w:p>
    <w:p w:rsidR="00D65750" w:rsidRDefault="000F64D2">
      <w:pPr>
        <w:spacing w:line="264" w:lineRule="auto"/>
        <w:ind w:left="426"/>
        <w:contextualSpacing/>
        <w:jc w:val="both"/>
        <w:rPr>
          <w:sz w:val="24"/>
          <w:szCs w:val="24"/>
        </w:rPr>
      </w:pPr>
      <w:r>
        <w:rPr>
          <w:sz w:val="24"/>
          <w:szCs w:val="24"/>
        </w:rPr>
        <w:t xml:space="preserve">Zamawiający </w:t>
      </w:r>
      <w:r>
        <w:rPr>
          <w:color w:val="7030A0"/>
          <w:sz w:val="24"/>
          <w:szCs w:val="24"/>
          <w:u w:val="single"/>
        </w:rPr>
        <w:t>nie przewiduje obowiązku</w:t>
      </w:r>
      <w:r>
        <w:rPr>
          <w:sz w:val="24"/>
          <w:szCs w:val="24"/>
        </w:rPr>
        <w:t xml:space="preserve"> odbycia przez wykonawcę wizji lokalnej oraz sprawdzenia przez wykonawcę dokumentów niezbędnych do realizacji zamówienia dostępnych na miejscu u Zamawiającego.</w:t>
      </w:r>
    </w:p>
    <w:p w:rsidR="00D65750" w:rsidRDefault="00D65750">
      <w:pPr>
        <w:spacing w:line="264" w:lineRule="auto"/>
        <w:rPr>
          <w:sz w:val="24"/>
          <w:szCs w:val="24"/>
        </w:rPr>
      </w:pPr>
    </w:p>
    <w:p w:rsidR="00D65750" w:rsidRDefault="000F64D2">
      <w:pPr>
        <w:pStyle w:val="Default"/>
        <w:numPr>
          <w:ilvl w:val="0"/>
          <w:numId w:val="31"/>
        </w:numPr>
        <w:suppressAutoHyphens w:val="0"/>
        <w:spacing w:line="264" w:lineRule="auto"/>
        <w:ind w:left="426" w:hanging="426"/>
        <w:jc w:val="both"/>
        <w:rPr>
          <w:b/>
          <w:color w:val="auto"/>
          <w:u w:val="double"/>
        </w:rPr>
      </w:pPr>
      <w:r>
        <w:rPr>
          <w:b/>
          <w:color w:val="auto"/>
          <w:u w:val="double"/>
        </w:rPr>
        <w:t>Wymagania w z</w:t>
      </w:r>
      <w:r>
        <w:rPr>
          <w:b/>
          <w:color w:val="auto"/>
          <w:u w:val="double"/>
        </w:rPr>
        <w:t>akresie zatrudnienia na podstawie stosunku pracy, w okolicznościach, o których mowa w art. 95.</w:t>
      </w:r>
    </w:p>
    <w:p w:rsidR="00D65750" w:rsidRDefault="00D65750">
      <w:pPr>
        <w:spacing w:line="264" w:lineRule="auto"/>
        <w:jc w:val="both"/>
        <w:rPr>
          <w:sz w:val="24"/>
          <w:szCs w:val="24"/>
        </w:rPr>
      </w:pPr>
    </w:p>
    <w:p w:rsidR="00D65750" w:rsidRDefault="000F64D2">
      <w:pPr>
        <w:pStyle w:val="Default"/>
        <w:spacing w:line="264" w:lineRule="auto"/>
        <w:rPr>
          <w:bCs/>
          <w:color w:val="auto"/>
        </w:rPr>
      </w:pPr>
      <w:r>
        <w:rPr>
          <w:bCs/>
          <w:color w:val="auto"/>
        </w:rPr>
        <w:t xml:space="preserve">          Nie dotyczy.</w:t>
      </w:r>
    </w:p>
    <w:p w:rsidR="00D65750" w:rsidRDefault="00D65750">
      <w:pPr>
        <w:pStyle w:val="Default"/>
        <w:spacing w:line="264" w:lineRule="auto"/>
        <w:rPr>
          <w:bCs/>
        </w:rPr>
      </w:pPr>
    </w:p>
    <w:p w:rsidR="00D65750" w:rsidRDefault="000F64D2">
      <w:pPr>
        <w:pStyle w:val="Default"/>
        <w:numPr>
          <w:ilvl w:val="0"/>
          <w:numId w:val="31"/>
        </w:numPr>
        <w:suppressAutoHyphens w:val="0"/>
        <w:spacing w:line="264" w:lineRule="auto"/>
        <w:ind w:left="426" w:hanging="426"/>
        <w:jc w:val="both"/>
        <w:rPr>
          <w:b/>
          <w:u w:val="double"/>
        </w:rPr>
      </w:pPr>
      <w:r>
        <w:rPr>
          <w:b/>
          <w:u w:val="double"/>
        </w:rPr>
        <w:t>Informacja o obowiązku osobistego wykonania przez wykonawcę kluczowych zadań zgodnie z art. 60 i art. 121.</w:t>
      </w:r>
    </w:p>
    <w:p w:rsidR="00D65750" w:rsidRDefault="00D65750">
      <w:pPr>
        <w:pStyle w:val="Default"/>
        <w:spacing w:line="264" w:lineRule="auto"/>
        <w:rPr>
          <w:b/>
          <w:bCs/>
          <w:color w:val="FF0000"/>
          <w:highlight w:val="yellow"/>
        </w:rPr>
      </w:pPr>
    </w:p>
    <w:p w:rsidR="00D65750" w:rsidRDefault="000F64D2">
      <w:pPr>
        <w:pStyle w:val="Default"/>
        <w:spacing w:line="264" w:lineRule="auto"/>
        <w:ind w:left="426"/>
        <w:jc w:val="both"/>
        <w:rPr>
          <w:bCs/>
          <w:color w:val="auto"/>
        </w:rPr>
      </w:pPr>
      <w:r>
        <w:rPr>
          <w:bCs/>
          <w:color w:val="auto"/>
        </w:rPr>
        <w:t>Zamawiający nie wymaga osobi</w:t>
      </w:r>
      <w:r>
        <w:rPr>
          <w:bCs/>
          <w:color w:val="auto"/>
        </w:rPr>
        <w:t>stego wykonania przez wykonawcę kluczowych zadań zgodnie z art. 60 i art. 121;</w:t>
      </w:r>
    </w:p>
    <w:p w:rsidR="00D65750" w:rsidRDefault="00D65750">
      <w:pPr>
        <w:pStyle w:val="Default"/>
        <w:spacing w:line="264" w:lineRule="auto"/>
        <w:ind w:left="426"/>
        <w:jc w:val="both"/>
        <w:rPr>
          <w:bCs/>
          <w:color w:val="auto"/>
          <w:highlight w:val="yellow"/>
        </w:rPr>
      </w:pPr>
    </w:p>
    <w:p w:rsidR="00D65750" w:rsidRDefault="000F64D2">
      <w:pPr>
        <w:pStyle w:val="Default"/>
        <w:numPr>
          <w:ilvl w:val="0"/>
          <w:numId w:val="31"/>
        </w:numPr>
        <w:suppressAutoHyphens w:val="0"/>
        <w:spacing w:line="264" w:lineRule="auto"/>
        <w:ind w:left="426" w:hanging="426"/>
        <w:jc w:val="both"/>
        <w:rPr>
          <w:b/>
          <w:u w:val="double"/>
        </w:rPr>
      </w:pPr>
      <w:r>
        <w:rPr>
          <w:b/>
          <w:u w:val="double"/>
        </w:rPr>
        <w:t xml:space="preserve">Informacja o powierzeniu wykonania części zamówienia podwykonawcom  zgodnie z art. 462 </w:t>
      </w:r>
      <w:proofErr w:type="spellStart"/>
      <w:r>
        <w:rPr>
          <w:b/>
          <w:u w:val="double"/>
        </w:rPr>
        <w:t>uPzp</w:t>
      </w:r>
      <w:proofErr w:type="spellEnd"/>
      <w:r>
        <w:rPr>
          <w:b/>
          <w:u w:val="double"/>
        </w:rPr>
        <w:t>.</w:t>
      </w:r>
    </w:p>
    <w:p w:rsidR="00D65750" w:rsidRDefault="00D65750">
      <w:pPr>
        <w:pStyle w:val="Default"/>
        <w:spacing w:line="264" w:lineRule="auto"/>
        <w:ind w:left="426"/>
        <w:jc w:val="both"/>
        <w:rPr>
          <w:b/>
          <w:color w:val="auto"/>
          <w:u w:val="double"/>
        </w:rPr>
      </w:pPr>
    </w:p>
    <w:p w:rsidR="00D65750" w:rsidRDefault="000F64D2">
      <w:pPr>
        <w:spacing w:line="264" w:lineRule="auto"/>
        <w:ind w:left="426"/>
        <w:contextualSpacing/>
        <w:jc w:val="both"/>
        <w:rPr>
          <w:sz w:val="24"/>
          <w:szCs w:val="24"/>
        </w:rPr>
      </w:pPr>
      <w:r>
        <w:rPr>
          <w:b/>
          <w:sz w:val="24"/>
          <w:szCs w:val="24"/>
        </w:rPr>
        <w:t>Wykonawca może powierzyć wykonanie części zamówienia podwykonawcy.</w:t>
      </w:r>
      <w:r>
        <w:rPr>
          <w:sz w:val="24"/>
          <w:szCs w:val="24"/>
        </w:rPr>
        <w:t xml:space="preserve"> Wykonawca jest zobowiązany wskazać w JEDZ w części II Sekcja D części zamówienia, których wykonanie zamierza powierzyć podwykonawcom i podać firmy podwykonawców, jeśli są już znane.</w:t>
      </w:r>
    </w:p>
    <w:p w:rsidR="00D65750" w:rsidRDefault="00D65750">
      <w:pPr>
        <w:spacing w:line="264" w:lineRule="auto"/>
        <w:contextualSpacing/>
        <w:jc w:val="both"/>
        <w:rPr>
          <w:sz w:val="24"/>
          <w:szCs w:val="24"/>
        </w:rPr>
      </w:pPr>
    </w:p>
    <w:p w:rsidR="00D65750" w:rsidRDefault="000F64D2">
      <w:pPr>
        <w:pStyle w:val="Default"/>
        <w:numPr>
          <w:ilvl w:val="0"/>
          <w:numId w:val="31"/>
        </w:numPr>
        <w:suppressAutoHyphens w:val="0"/>
        <w:spacing w:line="264" w:lineRule="auto"/>
        <w:ind w:left="426" w:hanging="426"/>
        <w:jc w:val="both"/>
        <w:rPr>
          <w:b/>
          <w:u w:val="double"/>
        </w:rPr>
      </w:pPr>
      <w:r>
        <w:rPr>
          <w:b/>
          <w:bCs/>
          <w:u w:val="double"/>
        </w:rPr>
        <w:t>Informacja o warunkach udziału w postępowaniu o udzielenie zamówienia.</w:t>
      </w:r>
    </w:p>
    <w:p w:rsidR="00D65750" w:rsidRDefault="00D65750">
      <w:pPr>
        <w:pStyle w:val="Default"/>
        <w:spacing w:line="264" w:lineRule="auto"/>
        <w:ind w:left="426"/>
      </w:pPr>
    </w:p>
    <w:p w:rsidR="00D65750" w:rsidRDefault="000F64D2">
      <w:pPr>
        <w:pStyle w:val="Default"/>
        <w:numPr>
          <w:ilvl w:val="1"/>
          <w:numId w:val="3"/>
        </w:numPr>
        <w:suppressAutoHyphens w:val="0"/>
        <w:spacing w:line="264" w:lineRule="auto"/>
        <w:ind w:left="426" w:hanging="426"/>
      </w:pPr>
      <w:r>
        <w:t>Zamawiający określa następujące warunki udziału w postępowaniu:</w:t>
      </w:r>
    </w:p>
    <w:p w:rsidR="00D65750" w:rsidRDefault="00D65750">
      <w:pPr>
        <w:spacing w:line="264" w:lineRule="auto"/>
        <w:jc w:val="both"/>
        <w:rPr>
          <w:sz w:val="24"/>
          <w:szCs w:val="24"/>
          <w:lang w:eastAsia="pl-PL"/>
        </w:rPr>
      </w:pPr>
    </w:p>
    <w:p w:rsidR="00D65750" w:rsidRDefault="000F64D2">
      <w:pPr>
        <w:numPr>
          <w:ilvl w:val="1"/>
          <w:numId w:val="29"/>
        </w:numPr>
        <w:suppressAutoHyphens w:val="0"/>
        <w:spacing w:line="264" w:lineRule="auto"/>
        <w:jc w:val="both"/>
        <w:rPr>
          <w:color w:val="000000"/>
          <w:sz w:val="24"/>
          <w:szCs w:val="24"/>
          <w:lang w:eastAsia="pl-PL"/>
        </w:rPr>
      </w:pPr>
      <w:r>
        <w:rPr>
          <w:b/>
          <w:color w:val="000000"/>
          <w:sz w:val="24"/>
          <w:szCs w:val="24"/>
          <w:lang w:eastAsia="pl-PL"/>
        </w:rPr>
        <w:t>posiadanie uprawnień do prowadzenia określonej działalności gospodarczej lub zawodowej, o ile wynika to z odrębnych przepisów</w:t>
      </w:r>
      <w:r>
        <w:rPr>
          <w:color w:val="000000"/>
          <w:sz w:val="24"/>
          <w:szCs w:val="24"/>
          <w:lang w:eastAsia="pl-PL"/>
        </w:rPr>
        <w:t>:</w:t>
      </w:r>
    </w:p>
    <w:p w:rsidR="00D65750" w:rsidRDefault="00D65750">
      <w:pPr>
        <w:spacing w:line="264" w:lineRule="auto"/>
        <w:ind w:left="861"/>
        <w:jc w:val="both"/>
        <w:rPr>
          <w:color w:val="000000"/>
          <w:sz w:val="24"/>
          <w:szCs w:val="24"/>
          <w:lang w:eastAsia="pl-PL"/>
        </w:rPr>
      </w:pPr>
    </w:p>
    <w:p w:rsidR="00D65750" w:rsidRDefault="000F64D2">
      <w:pPr>
        <w:spacing w:line="271" w:lineRule="auto"/>
        <w:contextualSpacing/>
        <w:jc w:val="both"/>
        <w:rPr>
          <w:bCs/>
          <w:sz w:val="24"/>
          <w:szCs w:val="24"/>
        </w:rPr>
      </w:pPr>
      <w:r>
        <w:rPr>
          <w:bCs/>
          <w:sz w:val="24"/>
          <w:szCs w:val="24"/>
        </w:rPr>
        <w:t>Zamawiający wymaga wykazania przez wykonawcę spełnienia warunku</w:t>
      </w:r>
      <w:r>
        <w:rPr>
          <w:bCs/>
          <w:sz w:val="24"/>
          <w:szCs w:val="24"/>
        </w:rPr>
        <w:t xml:space="preserve"> określonego w art. 112 ust. 2 </w:t>
      </w:r>
      <w:proofErr w:type="spellStart"/>
      <w:r>
        <w:rPr>
          <w:bCs/>
          <w:sz w:val="24"/>
          <w:szCs w:val="24"/>
        </w:rPr>
        <w:t>Pzp</w:t>
      </w:r>
      <w:proofErr w:type="spellEnd"/>
      <w:r>
        <w:rPr>
          <w:bCs/>
          <w:sz w:val="24"/>
          <w:szCs w:val="24"/>
        </w:rPr>
        <w:t xml:space="preserve"> dotyczącego: uprawnień do prowadzenia określonej działalności gospodarczej lub zawodowej. </w:t>
      </w:r>
    </w:p>
    <w:p w:rsidR="00D65750" w:rsidRDefault="000F64D2">
      <w:pPr>
        <w:spacing w:line="271" w:lineRule="auto"/>
        <w:contextualSpacing/>
        <w:jc w:val="both"/>
        <w:rPr>
          <w:sz w:val="24"/>
          <w:szCs w:val="24"/>
        </w:rPr>
      </w:pPr>
      <w:r>
        <w:rPr>
          <w:bCs/>
          <w:sz w:val="24"/>
          <w:szCs w:val="24"/>
          <w:u w:val="single"/>
        </w:rPr>
        <w:t>O udzielenie zamówienia mogą ubiegać się Wykonawcy, którzy posiadają zezwolenie na prowadzenie</w:t>
      </w:r>
      <w:r>
        <w:rPr>
          <w:sz w:val="24"/>
          <w:szCs w:val="24"/>
          <w:u w:val="single"/>
        </w:rPr>
        <w:t xml:space="preserve"> hurtowni farmaceutycznej</w:t>
      </w:r>
      <w:r>
        <w:rPr>
          <w:sz w:val="24"/>
          <w:szCs w:val="24"/>
        </w:rPr>
        <w:t xml:space="preserve"> zgodnie z </w:t>
      </w:r>
      <w:r>
        <w:rPr>
          <w:sz w:val="24"/>
          <w:szCs w:val="24"/>
        </w:rPr>
        <w:t>art. 74 ust. 1 ustawy z dnia 6 września 2001 roku Prawo farmaceutyczne (tekst jednolity: Dz. U. z 2019 r., poz. 499 ze zm.) .</w:t>
      </w:r>
    </w:p>
    <w:p w:rsidR="00D65750" w:rsidRDefault="000F64D2">
      <w:pPr>
        <w:spacing w:line="271" w:lineRule="auto"/>
        <w:contextualSpacing/>
        <w:jc w:val="both"/>
        <w:rPr>
          <w:sz w:val="24"/>
          <w:szCs w:val="24"/>
        </w:rPr>
      </w:pPr>
      <w:r>
        <w:rPr>
          <w:bCs/>
          <w:sz w:val="24"/>
          <w:szCs w:val="24"/>
          <w:u w:val="single"/>
          <w:lang w:eastAsia="pl-PL"/>
        </w:rPr>
        <w:t xml:space="preserve">W przypadku, gdy wszystkie pozycje w danym pakiecie nie są produktami leczniczymi Wykonawca nie jest zobowiązany do posiadania </w:t>
      </w:r>
      <w:r>
        <w:rPr>
          <w:bCs/>
          <w:sz w:val="24"/>
          <w:szCs w:val="24"/>
          <w:u w:val="single"/>
        </w:rPr>
        <w:t>zez</w:t>
      </w:r>
      <w:r>
        <w:rPr>
          <w:bCs/>
          <w:sz w:val="24"/>
          <w:szCs w:val="24"/>
          <w:u w:val="single"/>
        </w:rPr>
        <w:t>wolenia na prowadzenie hurtowni farmaceutycznej</w:t>
      </w:r>
      <w:r>
        <w:rPr>
          <w:bCs/>
          <w:sz w:val="24"/>
          <w:szCs w:val="24"/>
        </w:rPr>
        <w:t xml:space="preserve"> zgodnie z art. 74 ust. 1 ustawy z dnia 6 września 2001 roku Prawo farmaceutyczne (tekst jednolity: Dz. U. z 2019 r., poz. 499) i nie musi wykazać spełniania  w/w warunku.</w:t>
      </w:r>
    </w:p>
    <w:p w:rsidR="00D65750" w:rsidRDefault="000F64D2">
      <w:pPr>
        <w:spacing w:line="264" w:lineRule="auto"/>
        <w:rPr>
          <w:color w:val="000000"/>
          <w:sz w:val="24"/>
          <w:szCs w:val="24"/>
          <w:lang w:eastAsia="pl-PL"/>
        </w:rPr>
      </w:pPr>
      <w:r>
        <w:rPr>
          <w:color w:val="000000"/>
          <w:sz w:val="24"/>
          <w:szCs w:val="24"/>
          <w:lang w:eastAsia="pl-PL"/>
        </w:rPr>
        <w:t xml:space="preserve">                                     </w:t>
      </w:r>
      <w:r>
        <w:rPr>
          <w:color w:val="000000"/>
          <w:sz w:val="24"/>
          <w:szCs w:val="24"/>
          <w:lang w:eastAsia="pl-PL"/>
        </w:rPr>
        <w:t xml:space="preserve">                                       </w:t>
      </w:r>
    </w:p>
    <w:p w:rsidR="00D65750" w:rsidRDefault="000F64D2">
      <w:pPr>
        <w:spacing w:line="264" w:lineRule="auto"/>
        <w:ind w:left="426"/>
        <w:rPr>
          <w:color w:val="000000"/>
          <w:sz w:val="24"/>
          <w:szCs w:val="24"/>
          <w:lang w:eastAsia="pl-PL"/>
        </w:rPr>
      </w:pPr>
      <w:r>
        <w:rPr>
          <w:b/>
          <w:color w:val="000000"/>
          <w:sz w:val="24"/>
          <w:szCs w:val="24"/>
          <w:lang w:eastAsia="pl-PL"/>
        </w:rPr>
        <w:t>1.2. sytuacja ekonomiczna lub finansowa</w:t>
      </w:r>
      <w:r>
        <w:rPr>
          <w:color w:val="000000"/>
          <w:sz w:val="24"/>
          <w:szCs w:val="24"/>
          <w:lang w:eastAsia="pl-PL"/>
        </w:rPr>
        <w:t>:</w:t>
      </w:r>
    </w:p>
    <w:p w:rsidR="00D65750" w:rsidRDefault="000F64D2">
      <w:pPr>
        <w:spacing w:line="264" w:lineRule="auto"/>
        <w:ind w:left="426"/>
        <w:jc w:val="both"/>
        <w:rPr>
          <w:sz w:val="24"/>
          <w:szCs w:val="24"/>
          <w:lang w:eastAsia="pl-PL"/>
        </w:rPr>
      </w:pPr>
      <w:r>
        <w:rPr>
          <w:sz w:val="24"/>
          <w:szCs w:val="24"/>
          <w:lang w:eastAsia="pl-PL"/>
        </w:rPr>
        <w:t>Zamawiający nie stawia szczególnych wymagań w zakresie spełniania tego warunku udziału w postępowaniu.</w:t>
      </w:r>
    </w:p>
    <w:p w:rsidR="00D65750" w:rsidRDefault="00D65750">
      <w:pPr>
        <w:spacing w:line="264" w:lineRule="auto"/>
        <w:rPr>
          <w:color w:val="000000"/>
          <w:sz w:val="24"/>
          <w:szCs w:val="24"/>
          <w:lang w:eastAsia="pl-PL"/>
        </w:rPr>
      </w:pPr>
    </w:p>
    <w:p w:rsidR="00D65750" w:rsidRDefault="000F64D2">
      <w:pPr>
        <w:spacing w:line="264" w:lineRule="auto"/>
        <w:ind w:left="426"/>
        <w:rPr>
          <w:b/>
          <w:color w:val="000000"/>
          <w:sz w:val="24"/>
          <w:szCs w:val="24"/>
          <w:lang w:eastAsia="pl-PL"/>
        </w:rPr>
      </w:pPr>
      <w:r>
        <w:rPr>
          <w:b/>
          <w:color w:val="000000"/>
          <w:sz w:val="24"/>
          <w:szCs w:val="24"/>
          <w:lang w:eastAsia="pl-PL"/>
        </w:rPr>
        <w:t xml:space="preserve">1.3. </w:t>
      </w:r>
      <w:r>
        <w:rPr>
          <w:b/>
          <w:sz w:val="24"/>
          <w:szCs w:val="24"/>
        </w:rPr>
        <w:t>zdolność techniczna lub zawodowa</w:t>
      </w:r>
      <w:r>
        <w:rPr>
          <w:sz w:val="24"/>
          <w:szCs w:val="24"/>
        </w:rPr>
        <w:t>:</w:t>
      </w:r>
    </w:p>
    <w:p w:rsidR="00D65750" w:rsidRDefault="000F64D2">
      <w:pPr>
        <w:spacing w:line="264" w:lineRule="auto"/>
        <w:ind w:left="426"/>
        <w:jc w:val="both"/>
        <w:rPr>
          <w:sz w:val="24"/>
          <w:szCs w:val="24"/>
          <w:lang w:eastAsia="pl-PL"/>
        </w:rPr>
      </w:pPr>
      <w:r>
        <w:rPr>
          <w:sz w:val="24"/>
          <w:szCs w:val="24"/>
          <w:lang w:eastAsia="pl-PL"/>
        </w:rPr>
        <w:t xml:space="preserve">Zamawiający nie stawia </w:t>
      </w:r>
      <w:r>
        <w:rPr>
          <w:sz w:val="24"/>
          <w:szCs w:val="24"/>
          <w:lang w:eastAsia="pl-PL"/>
        </w:rPr>
        <w:t>szczególnych wymagań w zakresie spełniania tego warunku udziału w postępowaniu.</w:t>
      </w:r>
    </w:p>
    <w:p w:rsidR="00D65750" w:rsidRDefault="00D65750">
      <w:pPr>
        <w:pStyle w:val="Default"/>
        <w:spacing w:line="264" w:lineRule="auto"/>
        <w:rPr>
          <w:b/>
          <w:bCs/>
          <w:highlight w:val="yellow"/>
        </w:rPr>
      </w:pPr>
    </w:p>
    <w:p w:rsidR="00D65750" w:rsidRDefault="000F64D2">
      <w:pPr>
        <w:pStyle w:val="Default"/>
        <w:spacing w:line="264" w:lineRule="auto"/>
        <w:ind w:left="426" w:hanging="426"/>
        <w:jc w:val="both"/>
        <w:rPr>
          <w:bCs/>
          <w:color w:val="auto"/>
        </w:rPr>
      </w:pPr>
      <w:r>
        <w:rPr>
          <w:b/>
          <w:bCs/>
          <w:color w:val="auto"/>
        </w:rPr>
        <w:lastRenderedPageBreak/>
        <w:t xml:space="preserve">2.   </w:t>
      </w:r>
      <w:r>
        <w:rPr>
          <w:bCs/>
          <w:color w:val="auto"/>
        </w:rPr>
        <w:t>Informacje dla Wykonawców wspólnie ubiegających się o udzielenie zamówienia (np. Konsorcjum, spółki cywilne)</w:t>
      </w:r>
    </w:p>
    <w:p w:rsidR="00D65750" w:rsidRDefault="000F64D2">
      <w:pPr>
        <w:tabs>
          <w:tab w:val="left" w:pos="993"/>
          <w:tab w:val="left" w:pos="1560"/>
        </w:tabs>
        <w:spacing w:line="264" w:lineRule="auto"/>
        <w:ind w:left="993" w:hanging="567"/>
        <w:jc w:val="both"/>
        <w:rPr>
          <w:bCs/>
          <w:sz w:val="24"/>
          <w:szCs w:val="24"/>
          <w:lang w:eastAsia="pl-PL"/>
        </w:rPr>
      </w:pPr>
      <w:r>
        <w:rPr>
          <w:b/>
          <w:bCs/>
          <w:sz w:val="24"/>
          <w:szCs w:val="24"/>
          <w:lang w:eastAsia="pl-PL"/>
        </w:rPr>
        <w:t>2.1</w:t>
      </w:r>
      <w:r>
        <w:rPr>
          <w:bCs/>
          <w:sz w:val="24"/>
          <w:szCs w:val="24"/>
          <w:lang w:eastAsia="pl-PL"/>
        </w:rPr>
        <w:t xml:space="preserve">  Zamawiający w stosunku do Wykonawców wspólnie ubiegających się o udzielenie zamówienia w odniesieniu do warunku dotyczącego sytuacji ekonomicznej lub finansowej oraz zdolności technicznej lub zawodowej dopuszcza łączne spełnienie warunku przez Wykonawców</w:t>
      </w:r>
      <w:r>
        <w:rPr>
          <w:bCs/>
          <w:sz w:val="24"/>
          <w:szCs w:val="24"/>
          <w:lang w:eastAsia="pl-PL"/>
        </w:rPr>
        <w:t>.</w:t>
      </w:r>
    </w:p>
    <w:p w:rsidR="00D65750" w:rsidRDefault="000F64D2">
      <w:pPr>
        <w:tabs>
          <w:tab w:val="left" w:pos="993"/>
        </w:tabs>
        <w:spacing w:line="264" w:lineRule="auto"/>
        <w:ind w:left="993" w:hanging="567"/>
        <w:jc w:val="both"/>
        <w:rPr>
          <w:bCs/>
          <w:sz w:val="24"/>
          <w:szCs w:val="24"/>
          <w:lang w:eastAsia="pl-PL"/>
        </w:rPr>
      </w:pPr>
      <w:r>
        <w:rPr>
          <w:b/>
          <w:bCs/>
          <w:sz w:val="24"/>
          <w:szCs w:val="24"/>
          <w:lang w:eastAsia="pl-PL"/>
        </w:rPr>
        <w:t>2.2</w:t>
      </w:r>
      <w:r>
        <w:rPr>
          <w:bCs/>
          <w:sz w:val="24"/>
          <w:szCs w:val="24"/>
          <w:lang w:eastAsia="pl-PL"/>
        </w:rPr>
        <w:t xml:space="preserve">   Spełnienie warunków udziału w postępowaniu przez Wykonawców wspólnie ubiegających się o udzielenie zamówienia będzie weryfikowane przez Zamawiającego zgodnie z art. 117 ust. 2 i 3 ustawy </w:t>
      </w:r>
      <w:proofErr w:type="spellStart"/>
      <w:r>
        <w:rPr>
          <w:bCs/>
          <w:sz w:val="24"/>
          <w:szCs w:val="24"/>
          <w:lang w:eastAsia="pl-PL"/>
        </w:rPr>
        <w:t>Pzp</w:t>
      </w:r>
      <w:proofErr w:type="spellEnd"/>
      <w:r>
        <w:rPr>
          <w:bCs/>
          <w:sz w:val="24"/>
          <w:szCs w:val="24"/>
          <w:lang w:eastAsia="pl-PL"/>
        </w:rPr>
        <w:t>.</w:t>
      </w:r>
    </w:p>
    <w:p w:rsidR="00D65750" w:rsidRDefault="000F64D2">
      <w:pPr>
        <w:spacing w:line="264" w:lineRule="auto"/>
        <w:ind w:left="993" w:hanging="567"/>
        <w:jc w:val="both"/>
        <w:rPr>
          <w:bCs/>
          <w:sz w:val="24"/>
          <w:szCs w:val="24"/>
          <w:lang w:eastAsia="pl-PL"/>
        </w:rPr>
      </w:pPr>
      <w:r>
        <w:rPr>
          <w:b/>
          <w:bCs/>
          <w:sz w:val="24"/>
          <w:szCs w:val="24"/>
          <w:lang w:eastAsia="pl-PL"/>
        </w:rPr>
        <w:t>2.3</w:t>
      </w:r>
      <w:r>
        <w:rPr>
          <w:bCs/>
          <w:sz w:val="24"/>
          <w:szCs w:val="24"/>
          <w:lang w:eastAsia="pl-PL"/>
        </w:rPr>
        <w:t xml:space="preserve">    Wykonawcy wspólnie składający ofertę, wraz z ofer</w:t>
      </w:r>
      <w:r>
        <w:rPr>
          <w:bCs/>
          <w:sz w:val="24"/>
          <w:szCs w:val="24"/>
          <w:lang w:eastAsia="pl-PL"/>
        </w:rPr>
        <w:t xml:space="preserve">tą składają oświadczenie, z którego wynika, który zakres przedmiotu zamówienia wykonają poszczególni Wykonawcy. Przedmiotowe oświadczenie zawiera </w:t>
      </w:r>
      <w:r>
        <w:rPr>
          <w:b/>
          <w:bCs/>
          <w:sz w:val="24"/>
          <w:szCs w:val="24"/>
          <w:lang w:eastAsia="pl-PL"/>
        </w:rPr>
        <w:t>Załącznik nr 1 do SWZ.</w:t>
      </w:r>
      <w:r>
        <w:rPr>
          <w:bCs/>
          <w:sz w:val="24"/>
          <w:szCs w:val="24"/>
          <w:lang w:eastAsia="pl-PL"/>
        </w:rPr>
        <w:t xml:space="preserve"> </w:t>
      </w:r>
    </w:p>
    <w:p w:rsidR="00D65750" w:rsidRDefault="000F64D2">
      <w:pPr>
        <w:spacing w:line="264" w:lineRule="auto"/>
        <w:ind w:left="710" w:hanging="284"/>
        <w:jc w:val="both"/>
        <w:rPr>
          <w:bCs/>
          <w:sz w:val="24"/>
          <w:szCs w:val="24"/>
          <w:lang w:eastAsia="pl-PL"/>
        </w:rPr>
      </w:pPr>
      <w:r>
        <w:rPr>
          <w:b/>
          <w:bCs/>
          <w:sz w:val="24"/>
          <w:szCs w:val="24"/>
          <w:lang w:eastAsia="pl-PL"/>
        </w:rPr>
        <w:t xml:space="preserve">2.4 </w:t>
      </w:r>
      <w:r>
        <w:rPr>
          <w:bCs/>
          <w:sz w:val="24"/>
          <w:szCs w:val="24"/>
          <w:lang w:eastAsia="pl-PL"/>
        </w:rPr>
        <w:t xml:space="preserve">    Wykonawcy, którzy wspólnie ubiegają się o udzielenie zamówienia: </w:t>
      </w:r>
    </w:p>
    <w:p w:rsidR="00D65750" w:rsidRDefault="000F64D2">
      <w:pPr>
        <w:widowControl w:val="0"/>
        <w:spacing w:line="264" w:lineRule="auto"/>
        <w:ind w:left="993"/>
        <w:jc w:val="both"/>
        <w:rPr>
          <w:bCs/>
          <w:sz w:val="24"/>
          <w:szCs w:val="24"/>
          <w:lang w:eastAsia="pl-PL"/>
        </w:rPr>
      </w:pPr>
      <w:r>
        <w:rPr>
          <w:bCs/>
          <w:sz w:val="24"/>
          <w:szCs w:val="24"/>
          <w:lang w:eastAsia="pl-PL"/>
        </w:rPr>
        <w:t>2.4.1 są zob</w:t>
      </w:r>
      <w:r>
        <w:rPr>
          <w:bCs/>
          <w:sz w:val="24"/>
          <w:szCs w:val="24"/>
          <w:lang w:eastAsia="pl-PL"/>
        </w:rPr>
        <w:t>owiązani ustanowić Pełnomocnika do reprezentowania ich w postępowaniu albo do reprezentowania ich w postępowaniu i do zawarcia umowy. Wszelka korespondencja kierowana będzie wyłącznie do podmiotu występującego, jako pełnomocnik.</w:t>
      </w:r>
    </w:p>
    <w:p w:rsidR="00D65750" w:rsidRDefault="000F64D2">
      <w:pPr>
        <w:widowControl w:val="0"/>
        <w:spacing w:line="264" w:lineRule="auto"/>
        <w:ind w:left="993"/>
        <w:jc w:val="both"/>
        <w:rPr>
          <w:bCs/>
          <w:sz w:val="24"/>
          <w:szCs w:val="24"/>
          <w:lang w:eastAsia="pl-PL"/>
        </w:rPr>
      </w:pPr>
      <w:r>
        <w:rPr>
          <w:bCs/>
          <w:sz w:val="24"/>
          <w:szCs w:val="24"/>
          <w:lang w:eastAsia="pl-PL"/>
        </w:rPr>
        <w:t>2.4.2 są zobowiązani do zło</w:t>
      </w:r>
      <w:r>
        <w:rPr>
          <w:bCs/>
          <w:sz w:val="24"/>
          <w:szCs w:val="24"/>
          <w:lang w:eastAsia="pl-PL"/>
        </w:rPr>
        <w:t xml:space="preserve">żenia w ofercie Pełnomocnictwa ustanawiającego Pełnomocnika, o którym mowa w pkt 2.4.1. SWZ. Pełnomocnictwo zawierać powinno umocowanie do reprezentowania w postępowaniu lub do reprezentowania w postępowaniu i zawarcia umowy. </w:t>
      </w:r>
    </w:p>
    <w:p w:rsidR="00D65750" w:rsidRDefault="000F64D2">
      <w:pPr>
        <w:widowControl w:val="0"/>
        <w:spacing w:line="264" w:lineRule="auto"/>
        <w:ind w:left="993"/>
        <w:jc w:val="both"/>
        <w:rPr>
          <w:bCs/>
          <w:sz w:val="24"/>
          <w:szCs w:val="24"/>
          <w:lang w:eastAsia="pl-PL"/>
        </w:rPr>
      </w:pPr>
      <w:r>
        <w:rPr>
          <w:bCs/>
          <w:sz w:val="24"/>
          <w:szCs w:val="24"/>
          <w:lang w:eastAsia="pl-PL"/>
        </w:rPr>
        <w:t>Pełnomocnictwo winno być prze</w:t>
      </w:r>
      <w:r>
        <w:rPr>
          <w:bCs/>
          <w:sz w:val="24"/>
          <w:szCs w:val="24"/>
          <w:lang w:eastAsia="pl-PL"/>
        </w:rPr>
        <w:t>kazane przez Wykonawcę w formie elektronicznej. W przypadku, gdy Wykonawca nie posiada pełnomocnictwa w formie elektronicznej (tj. z kwalifikowanym podpisem osoby uprawnionej do jego udzielenia), a posiada dla danej osoby pełnomocnictwo tylko w formie pise</w:t>
      </w:r>
      <w:r>
        <w:rPr>
          <w:bCs/>
          <w:sz w:val="24"/>
          <w:szCs w:val="24"/>
          <w:lang w:eastAsia="pl-PL"/>
        </w:rPr>
        <w:t>mnej (tj. z własnoręcznym podpisem osoby uprawnionej do jego udzielenia), może złożyć cyfrowe odwzorowanie tego dokumentu opatrzone kwalifikowanym podpisem elektronicznym poświadczającym zgodność cyfrowego odwzorowania z dokumentem w postaci papierowej. Sp</w:t>
      </w:r>
      <w:r>
        <w:rPr>
          <w:bCs/>
          <w:sz w:val="24"/>
          <w:szCs w:val="24"/>
          <w:lang w:eastAsia="pl-PL"/>
        </w:rPr>
        <w:t>osób poświadczenia zgodności cyfrowego odwzorowania z dokumentem w postaci papierowej, o którym mowa w zdaniu poprzedzającym reguluje Rozporządzenie Prezesa Rady Ministrów z dnia 30 grudnia 2020 roku w sprawie sposobu sporządzania i przekazywania informacj</w:t>
      </w:r>
      <w:r>
        <w:rPr>
          <w:bCs/>
          <w:sz w:val="24"/>
          <w:szCs w:val="24"/>
          <w:lang w:eastAsia="pl-PL"/>
        </w:rPr>
        <w:t>i oraz wymagań technicznych dla dokumentów elektronicznych oraz środków komunikacji elektronicznej w postępowaniu o udzielenie zamówienia publicznego lub konkursie (Dz.U. 2020 r.  poz. 2452).</w:t>
      </w:r>
    </w:p>
    <w:p w:rsidR="00D65750" w:rsidRDefault="000F64D2">
      <w:pPr>
        <w:spacing w:line="264" w:lineRule="auto"/>
        <w:ind w:left="851" w:hanging="425"/>
        <w:jc w:val="both"/>
        <w:rPr>
          <w:bCs/>
          <w:sz w:val="24"/>
          <w:szCs w:val="24"/>
          <w:highlight w:val="yellow"/>
          <w:lang w:eastAsia="pl-PL"/>
        </w:rPr>
      </w:pPr>
      <w:r>
        <w:rPr>
          <w:b/>
          <w:bCs/>
          <w:sz w:val="24"/>
          <w:szCs w:val="24"/>
          <w:lang w:eastAsia="pl-PL"/>
        </w:rPr>
        <w:t>2.5</w:t>
      </w:r>
      <w:r>
        <w:rPr>
          <w:bCs/>
          <w:sz w:val="24"/>
          <w:szCs w:val="24"/>
          <w:lang w:eastAsia="pl-PL"/>
        </w:rPr>
        <w:t xml:space="preserve"> Celem wykazania braku podstaw do wykluczenia, o których mowa</w:t>
      </w:r>
      <w:r>
        <w:rPr>
          <w:bCs/>
          <w:sz w:val="24"/>
          <w:szCs w:val="24"/>
          <w:lang w:eastAsia="pl-PL"/>
        </w:rPr>
        <w:t xml:space="preserve"> w Rozdziale XII SWZ oraz spełnienia warunków udziału w postępowaniu, o których mowa w Rozdziale XI SWZ Wykonawcy składają oświadczania i dokumenty określone w Rozdziale XIII SWZ w sposób i w trybie tam określonym. Wykonawcy wspólnie ubiegający się o udzie</w:t>
      </w:r>
      <w:r>
        <w:rPr>
          <w:bCs/>
          <w:sz w:val="24"/>
          <w:szCs w:val="24"/>
          <w:lang w:eastAsia="pl-PL"/>
        </w:rPr>
        <w:t>lenie zamówienia publicznego składają, każdy z osobna, dokumenty wymienione w Rozdziale XIII</w:t>
      </w:r>
    </w:p>
    <w:p w:rsidR="00D65750" w:rsidRDefault="000F64D2">
      <w:pPr>
        <w:tabs>
          <w:tab w:val="left" w:pos="1418"/>
        </w:tabs>
        <w:spacing w:line="264" w:lineRule="auto"/>
        <w:ind w:left="851" w:hanging="425"/>
        <w:jc w:val="both"/>
        <w:rPr>
          <w:bCs/>
          <w:sz w:val="24"/>
          <w:szCs w:val="24"/>
          <w:lang w:eastAsia="pl-PL"/>
        </w:rPr>
      </w:pPr>
      <w:r>
        <w:rPr>
          <w:b/>
          <w:bCs/>
          <w:sz w:val="24"/>
          <w:szCs w:val="24"/>
          <w:lang w:eastAsia="pl-PL"/>
        </w:rPr>
        <w:t>2.6</w:t>
      </w:r>
      <w:r>
        <w:rPr>
          <w:bCs/>
          <w:sz w:val="24"/>
          <w:szCs w:val="24"/>
          <w:lang w:eastAsia="pl-PL"/>
        </w:rPr>
        <w:t xml:space="preserve"> Dokumenty te powinny potwierdzać spełnienie warunków udziału w postępowaniu oraz brak podstaw wykluczenia, w zakresie, w którym każdy z Wykonawców wykazuje spe</w:t>
      </w:r>
      <w:r>
        <w:rPr>
          <w:bCs/>
          <w:sz w:val="24"/>
          <w:szCs w:val="24"/>
          <w:lang w:eastAsia="pl-PL"/>
        </w:rPr>
        <w:t xml:space="preserve">łnienie warunków udziału w postępowaniu oraz brak podstaw wykluczenia. </w:t>
      </w:r>
    </w:p>
    <w:p w:rsidR="00D65750" w:rsidRDefault="000F64D2">
      <w:pPr>
        <w:spacing w:line="264" w:lineRule="auto"/>
        <w:ind w:left="851" w:hanging="425"/>
        <w:jc w:val="both"/>
        <w:rPr>
          <w:bCs/>
          <w:sz w:val="24"/>
          <w:szCs w:val="24"/>
          <w:lang w:eastAsia="pl-PL"/>
        </w:rPr>
      </w:pPr>
      <w:r>
        <w:rPr>
          <w:b/>
          <w:bCs/>
          <w:sz w:val="24"/>
          <w:szCs w:val="24"/>
          <w:lang w:eastAsia="pl-PL"/>
        </w:rPr>
        <w:lastRenderedPageBreak/>
        <w:t>2.7</w:t>
      </w:r>
      <w:r>
        <w:rPr>
          <w:bCs/>
          <w:sz w:val="24"/>
          <w:szCs w:val="24"/>
          <w:lang w:eastAsia="pl-PL"/>
        </w:rPr>
        <w:t xml:space="preserve"> W przypadku Wykonawców wspólnie ubiegających się o udzielenie zamówienia: żaden z tych Wykonawców nie może podlegać wykluczeniu w okolicznościach, o których mowa Rozdziale XII SWZ. </w:t>
      </w:r>
    </w:p>
    <w:p w:rsidR="00D65750" w:rsidRDefault="00D65750">
      <w:pPr>
        <w:spacing w:line="264" w:lineRule="auto"/>
        <w:ind w:left="1070"/>
        <w:jc w:val="both"/>
        <w:rPr>
          <w:bCs/>
          <w:sz w:val="24"/>
          <w:szCs w:val="24"/>
          <w:lang w:eastAsia="pl-PL"/>
        </w:rPr>
      </w:pPr>
    </w:p>
    <w:p w:rsidR="00D65750" w:rsidRDefault="000F64D2">
      <w:pPr>
        <w:spacing w:line="264" w:lineRule="auto"/>
        <w:jc w:val="both"/>
        <w:rPr>
          <w:bCs/>
          <w:sz w:val="24"/>
          <w:szCs w:val="24"/>
          <w:lang w:eastAsia="pl-PL"/>
        </w:rPr>
      </w:pPr>
      <w:r>
        <w:rPr>
          <w:b/>
          <w:bCs/>
          <w:sz w:val="24"/>
          <w:szCs w:val="24"/>
          <w:lang w:eastAsia="pl-PL"/>
        </w:rPr>
        <w:t>3.</w:t>
      </w:r>
      <w:r>
        <w:rPr>
          <w:bCs/>
          <w:sz w:val="24"/>
          <w:szCs w:val="24"/>
          <w:lang w:eastAsia="pl-PL"/>
        </w:rPr>
        <w:t xml:space="preserve"> Informacje w zakresie polegania na zasobach podmiotu udostępniającego</w:t>
      </w:r>
    </w:p>
    <w:p w:rsidR="00D65750" w:rsidRDefault="000F64D2">
      <w:pPr>
        <w:spacing w:line="264" w:lineRule="auto"/>
        <w:ind w:left="851" w:hanging="425"/>
        <w:jc w:val="both"/>
        <w:rPr>
          <w:bCs/>
          <w:sz w:val="24"/>
          <w:szCs w:val="24"/>
          <w:lang w:eastAsia="pl-PL"/>
        </w:rPr>
      </w:pPr>
      <w:r>
        <w:rPr>
          <w:b/>
          <w:bCs/>
          <w:sz w:val="24"/>
          <w:szCs w:val="24"/>
          <w:lang w:eastAsia="pl-PL"/>
        </w:rPr>
        <w:t>3.1</w:t>
      </w:r>
      <w:r>
        <w:rPr>
          <w:bCs/>
          <w:sz w:val="24"/>
          <w:szCs w:val="24"/>
          <w:lang w:eastAsia="pl-P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w:t>
      </w:r>
      <w:r>
        <w:rPr>
          <w:bCs/>
          <w:sz w:val="24"/>
          <w:szCs w:val="24"/>
          <w:lang w:eastAsia="pl-PL"/>
        </w:rPr>
        <w:t xml:space="preserve">omicznej podmiotów udostępniających zasoby, niezależnie od charakteru prawnego łączących go z nim stosunków prawnych. </w:t>
      </w:r>
    </w:p>
    <w:p w:rsidR="00D65750" w:rsidRDefault="000F64D2">
      <w:pPr>
        <w:spacing w:line="264" w:lineRule="auto"/>
        <w:ind w:left="851" w:hanging="425"/>
        <w:jc w:val="both"/>
        <w:rPr>
          <w:bCs/>
          <w:sz w:val="24"/>
          <w:szCs w:val="24"/>
          <w:lang w:eastAsia="pl-PL"/>
        </w:rPr>
      </w:pPr>
      <w:r>
        <w:rPr>
          <w:b/>
          <w:bCs/>
          <w:sz w:val="24"/>
          <w:szCs w:val="24"/>
          <w:lang w:eastAsia="pl-PL"/>
        </w:rPr>
        <w:t>3.2</w:t>
      </w:r>
      <w:r>
        <w:rPr>
          <w:bCs/>
          <w:sz w:val="24"/>
          <w:szCs w:val="24"/>
          <w:lang w:eastAsia="pl-PL"/>
        </w:rPr>
        <w:t xml:space="preserve"> Wykonawca, który polega na zdolnościach lub sytuacji innych podmiotów udostepniających zasoby, składa, wraz z ofertą zobowiązanie podmiotu udostępniającego zasoby do oddania mu do dyspozycji niezbędnych zasobów na potrzeby realizacji danego zamówienia lub</w:t>
      </w:r>
      <w:r>
        <w:rPr>
          <w:bCs/>
          <w:sz w:val="24"/>
          <w:szCs w:val="24"/>
          <w:lang w:eastAsia="pl-PL"/>
        </w:rPr>
        <w:t xml:space="preserve"> inny podmiotowy środek dowodowy potwierdzający, że Wykonawca realizując zamówienia, będzie dysponował niezbędnymi zasobami tych podmiotów. </w:t>
      </w:r>
    </w:p>
    <w:p w:rsidR="00D65750" w:rsidRDefault="000F64D2">
      <w:pPr>
        <w:spacing w:line="264" w:lineRule="auto"/>
        <w:ind w:left="1070" w:hanging="644"/>
        <w:jc w:val="both"/>
        <w:rPr>
          <w:b/>
          <w:bCs/>
          <w:sz w:val="24"/>
          <w:szCs w:val="24"/>
          <w:lang w:eastAsia="pl-PL"/>
        </w:rPr>
      </w:pPr>
      <w:r>
        <w:rPr>
          <w:b/>
          <w:bCs/>
          <w:sz w:val="24"/>
          <w:szCs w:val="24"/>
          <w:lang w:eastAsia="pl-PL"/>
        </w:rPr>
        <w:t xml:space="preserve">        Zobowiązanie to musi precyzować w szczególności: </w:t>
      </w:r>
    </w:p>
    <w:p w:rsidR="00D65750" w:rsidRDefault="000F64D2">
      <w:pPr>
        <w:spacing w:line="264" w:lineRule="auto"/>
        <w:ind w:left="1276" w:hanging="425"/>
        <w:jc w:val="both"/>
        <w:rPr>
          <w:bCs/>
          <w:sz w:val="24"/>
          <w:szCs w:val="24"/>
          <w:lang w:eastAsia="pl-PL"/>
        </w:rPr>
      </w:pPr>
      <w:r>
        <w:rPr>
          <w:bCs/>
          <w:sz w:val="24"/>
          <w:szCs w:val="24"/>
          <w:lang w:eastAsia="pl-PL"/>
        </w:rPr>
        <w:t>3.2.1  zakres dostępnych Wykonawcy zasobów udostępniające</w:t>
      </w:r>
      <w:r>
        <w:rPr>
          <w:bCs/>
          <w:sz w:val="24"/>
          <w:szCs w:val="24"/>
          <w:lang w:eastAsia="pl-PL"/>
        </w:rPr>
        <w:t xml:space="preserve">go zasoby, </w:t>
      </w:r>
    </w:p>
    <w:p w:rsidR="00D65750" w:rsidRDefault="000F64D2">
      <w:pPr>
        <w:spacing w:line="264" w:lineRule="auto"/>
        <w:ind w:left="1276" w:hanging="425"/>
        <w:jc w:val="both"/>
        <w:rPr>
          <w:bCs/>
          <w:sz w:val="24"/>
          <w:szCs w:val="24"/>
          <w:lang w:eastAsia="pl-PL"/>
        </w:rPr>
      </w:pPr>
      <w:r>
        <w:rPr>
          <w:bCs/>
          <w:sz w:val="24"/>
          <w:szCs w:val="24"/>
          <w:lang w:eastAsia="pl-PL"/>
        </w:rPr>
        <w:t xml:space="preserve">3.2.2 sposób i okres udostępnienia Wykonawcy i wykorzystania przez niego zasobów podmiotu udostępniającego te zasoby przy wykonywaniu zamówienia; </w:t>
      </w:r>
    </w:p>
    <w:p w:rsidR="00D65750" w:rsidRDefault="000F64D2">
      <w:pPr>
        <w:spacing w:line="264" w:lineRule="auto"/>
        <w:ind w:left="1276" w:hanging="425"/>
        <w:jc w:val="both"/>
        <w:rPr>
          <w:bCs/>
          <w:sz w:val="24"/>
          <w:szCs w:val="24"/>
          <w:lang w:eastAsia="pl-PL"/>
        </w:rPr>
      </w:pPr>
      <w:r>
        <w:rPr>
          <w:bCs/>
          <w:sz w:val="24"/>
          <w:szCs w:val="24"/>
          <w:lang w:eastAsia="pl-PL"/>
        </w:rPr>
        <w:t>3.2.3 czy i w jakim zakresie podmiot udostępniający zasoby, na zdolnościach, którego wykonawca po</w:t>
      </w:r>
      <w:r>
        <w:rPr>
          <w:bCs/>
          <w:sz w:val="24"/>
          <w:szCs w:val="24"/>
          <w:lang w:eastAsia="pl-PL"/>
        </w:rPr>
        <w:t xml:space="preserve">lega w odniesieniu do warunków udziału w postępowaniu dotyczących wykształcenia, kwalifikacji zawodowych lub doświadczenia, zrealizuje roboty budowlane lub usługi, których wskazane zdolności dotyczą. </w:t>
      </w:r>
    </w:p>
    <w:p w:rsidR="00D65750" w:rsidRDefault="000F64D2">
      <w:pPr>
        <w:spacing w:line="264" w:lineRule="auto"/>
        <w:ind w:left="851" w:hanging="425"/>
        <w:jc w:val="both"/>
        <w:rPr>
          <w:bCs/>
          <w:sz w:val="24"/>
          <w:szCs w:val="24"/>
          <w:lang w:eastAsia="pl-PL"/>
        </w:rPr>
      </w:pPr>
      <w:r>
        <w:rPr>
          <w:b/>
          <w:bCs/>
          <w:sz w:val="24"/>
          <w:szCs w:val="24"/>
          <w:lang w:eastAsia="pl-PL"/>
        </w:rPr>
        <w:t>3.3</w:t>
      </w:r>
      <w:r>
        <w:rPr>
          <w:bCs/>
          <w:sz w:val="24"/>
          <w:szCs w:val="24"/>
          <w:lang w:eastAsia="pl-PL"/>
        </w:rPr>
        <w:t xml:space="preserve"> Zamawiający ocenia, czy udostępniane Wykonawcy prze</w:t>
      </w:r>
      <w:r>
        <w:rPr>
          <w:bCs/>
          <w:sz w:val="24"/>
          <w:szCs w:val="24"/>
          <w:lang w:eastAsia="pl-PL"/>
        </w:rPr>
        <w:t>z podmioty udostępniające zasoby zdolności techniczne lub zawodowe lub ich sytuacja finansowa lub ekonomiczna, pozwalają na wykazanie przez Wykonawcę spełniania warunków udziału w postępowaniu oraz bada, czy nie zachodzą wobec tego podmiotu podstawy wykluc</w:t>
      </w:r>
      <w:r>
        <w:rPr>
          <w:bCs/>
          <w:sz w:val="24"/>
          <w:szCs w:val="24"/>
          <w:lang w:eastAsia="pl-PL"/>
        </w:rPr>
        <w:t xml:space="preserve">zenia, które zostały przewidziane względem Wykonawcy. </w:t>
      </w:r>
    </w:p>
    <w:p w:rsidR="00D65750" w:rsidRDefault="000F64D2">
      <w:pPr>
        <w:spacing w:line="264" w:lineRule="auto"/>
        <w:ind w:left="851" w:hanging="425"/>
        <w:jc w:val="both"/>
        <w:rPr>
          <w:bCs/>
          <w:sz w:val="24"/>
          <w:szCs w:val="24"/>
          <w:lang w:eastAsia="pl-PL"/>
        </w:rPr>
      </w:pPr>
      <w:r>
        <w:rPr>
          <w:b/>
          <w:bCs/>
          <w:sz w:val="24"/>
          <w:szCs w:val="24"/>
          <w:lang w:eastAsia="pl-PL"/>
        </w:rPr>
        <w:t>3.4</w:t>
      </w:r>
      <w:r>
        <w:rPr>
          <w:bCs/>
          <w:sz w:val="24"/>
          <w:szCs w:val="24"/>
          <w:lang w:eastAsia="pl-PL"/>
        </w:rPr>
        <w:t xml:space="preserve"> W odniesieniu do warunków dotyczących wykształcenia, kwalifikacji zawodowych lub doświadczenia, Wykonawcy mogą polegać na zdolnościach podmiotów udostępniających zasoby, jeśli podmioty te wykonają </w:t>
      </w:r>
      <w:r>
        <w:rPr>
          <w:bCs/>
          <w:sz w:val="24"/>
          <w:szCs w:val="24"/>
          <w:lang w:eastAsia="pl-PL"/>
        </w:rPr>
        <w:t xml:space="preserve">roboty budowlane lub usługi, do realizacji, których te zdolności są wymagane. </w:t>
      </w:r>
    </w:p>
    <w:p w:rsidR="00D65750" w:rsidRDefault="000F64D2">
      <w:pPr>
        <w:spacing w:line="264" w:lineRule="auto"/>
        <w:ind w:left="851" w:hanging="425"/>
        <w:jc w:val="both"/>
        <w:rPr>
          <w:bCs/>
          <w:sz w:val="24"/>
          <w:szCs w:val="24"/>
          <w:lang w:eastAsia="pl-PL"/>
        </w:rPr>
      </w:pPr>
      <w:r>
        <w:rPr>
          <w:b/>
          <w:bCs/>
          <w:sz w:val="24"/>
          <w:szCs w:val="24"/>
          <w:lang w:eastAsia="pl-PL"/>
        </w:rPr>
        <w:t>3.5</w:t>
      </w:r>
      <w:r>
        <w:rPr>
          <w:bCs/>
          <w:sz w:val="24"/>
          <w:szCs w:val="24"/>
          <w:lang w:eastAsia="pl-PL"/>
        </w:rPr>
        <w:t xml:space="preserve"> Jeżeli zdolności techniczne lub zawodowe, sytuacja ekonomiczna lub finansowa podmiotu udostępniającego zasoby, nie potwierdzają spełnienia przez Wykonawcę warunków udziału w</w:t>
      </w:r>
      <w:r>
        <w:rPr>
          <w:bCs/>
          <w:sz w:val="24"/>
          <w:szCs w:val="24"/>
          <w:lang w:eastAsia="pl-PL"/>
        </w:rPr>
        <w:t xml:space="preserve"> postępowaniu lub zachodzą wobec tego podmiotu podstawy wykluczenia, Zamawiający żąda, aby Wykonawca w terminie określonym przez Zamawiającego: </w:t>
      </w:r>
    </w:p>
    <w:p w:rsidR="00D65750" w:rsidRDefault="000F64D2">
      <w:pPr>
        <w:numPr>
          <w:ilvl w:val="0"/>
          <w:numId w:val="21"/>
        </w:numPr>
        <w:suppressAutoHyphens w:val="0"/>
        <w:spacing w:line="264" w:lineRule="auto"/>
        <w:ind w:left="851" w:firstLine="0"/>
        <w:jc w:val="both"/>
        <w:rPr>
          <w:bCs/>
          <w:sz w:val="24"/>
          <w:szCs w:val="24"/>
          <w:lang w:eastAsia="pl-PL"/>
        </w:rPr>
      </w:pPr>
      <w:r>
        <w:rPr>
          <w:bCs/>
          <w:sz w:val="24"/>
          <w:szCs w:val="24"/>
          <w:lang w:eastAsia="pl-PL"/>
        </w:rPr>
        <w:t xml:space="preserve">zastąpił ten podmiot innym podmiotem lub podmiotami albo </w:t>
      </w:r>
    </w:p>
    <w:p w:rsidR="00D65750" w:rsidRDefault="000F64D2">
      <w:pPr>
        <w:numPr>
          <w:ilvl w:val="0"/>
          <w:numId w:val="21"/>
        </w:numPr>
        <w:suppressAutoHyphens w:val="0"/>
        <w:spacing w:line="264" w:lineRule="auto"/>
        <w:ind w:firstLine="131"/>
        <w:jc w:val="both"/>
        <w:rPr>
          <w:bCs/>
          <w:sz w:val="24"/>
          <w:szCs w:val="24"/>
          <w:lang w:eastAsia="pl-PL"/>
        </w:rPr>
      </w:pPr>
      <w:r>
        <w:rPr>
          <w:bCs/>
          <w:sz w:val="24"/>
          <w:szCs w:val="24"/>
          <w:lang w:eastAsia="pl-PL"/>
        </w:rPr>
        <w:t>wykazał, że samodzielnie spełnia warunki udziału w po</w:t>
      </w:r>
      <w:r>
        <w:rPr>
          <w:bCs/>
          <w:sz w:val="24"/>
          <w:szCs w:val="24"/>
          <w:lang w:eastAsia="pl-PL"/>
        </w:rPr>
        <w:t xml:space="preserve">stepowaniu. </w:t>
      </w:r>
    </w:p>
    <w:p w:rsidR="00D65750" w:rsidRDefault="000F64D2">
      <w:pPr>
        <w:spacing w:line="264" w:lineRule="auto"/>
        <w:ind w:left="851" w:hanging="425"/>
        <w:jc w:val="both"/>
        <w:rPr>
          <w:bCs/>
          <w:sz w:val="24"/>
          <w:szCs w:val="24"/>
          <w:lang w:eastAsia="pl-PL"/>
        </w:rPr>
      </w:pPr>
      <w:r>
        <w:rPr>
          <w:b/>
          <w:bCs/>
          <w:sz w:val="24"/>
          <w:szCs w:val="24"/>
          <w:lang w:eastAsia="pl-PL"/>
        </w:rPr>
        <w:t>3.6</w:t>
      </w:r>
      <w:r>
        <w:rPr>
          <w:bCs/>
          <w:sz w:val="24"/>
          <w:szCs w:val="24"/>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w:t>
      </w:r>
      <w:r>
        <w:rPr>
          <w:bCs/>
          <w:sz w:val="24"/>
          <w:szCs w:val="24"/>
          <w:lang w:eastAsia="pl-PL"/>
        </w:rPr>
        <w:t xml:space="preserve">pniających zasoby. </w:t>
      </w:r>
    </w:p>
    <w:p w:rsidR="00D65750" w:rsidRDefault="000F64D2">
      <w:pPr>
        <w:spacing w:line="264" w:lineRule="auto"/>
        <w:ind w:left="851" w:hanging="425"/>
        <w:jc w:val="both"/>
        <w:rPr>
          <w:bCs/>
          <w:sz w:val="24"/>
          <w:szCs w:val="24"/>
          <w:lang w:eastAsia="pl-PL"/>
        </w:rPr>
      </w:pPr>
      <w:r>
        <w:rPr>
          <w:b/>
          <w:bCs/>
          <w:sz w:val="24"/>
          <w:szCs w:val="24"/>
          <w:lang w:eastAsia="pl-PL"/>
        </w:rPr>
        <w:lastRenderedPageBreak/>
        <w:t>3.7</w:t>
      </w:r>
      <w:r>
        <w:rPr>
          <w:bCs/>
          <w:sz w:val="24"/>
          <w:szCs w:val="24"/>
          <w:lang w:eastAsia="pl-PL"/>
        </w:rPr>
        <w:t xml:space="preserve"> Podmiot, który zobowiązał się do udostępnienia zasobów, odpowiada solidarnie z Wykonawcą, który polega na jego sytuacji finansowej lub ekonomicznej, za szkodę poniesioną przez Zamawiającego powstałą wskutek nieudostępnienia tych zas</w:t>
      </w:r>
      <w:r>
        <w:rPr>
          <w:bCs/>
          <w:sz w:val="24"/>
          <w:szCs w:val="24"/>
          <w:lang w:eastAsia="pl-PL"/>
        </w:rPr>
        <w:t>obów, chyba, że za nieudostępnienie zasobów podmiot ten nie ponosi winy, (jeżeli dotyczy).</w:t>
      </w:r>
    </w:p>
    <w:p w:rsidR="00D65750" w:rsidRDefault="000F64D2">
      <w:pPr>
        <w:spacing w:line="264" w:lineRule="auto"/>
        <w:ind w:left="851" w:hanging="425"/>
        <w:jc w:val="both"/>
        <w:rPr>
          <w:bCs/>
          <w:sz w:val="24"/>
          <w:szCs w:val="24"/>
          <w:lang w:eastAsia="pl-PL"/>
        </w:rPr>
      </w:pPr>
      <w:r>
        <w:rPr>
          <w:b/>
          <w:bCs/>
          <w:sz w:val="24"/>
          <w:szCs w:val="24"/>
          <w:lang w:eastAsia="pl-PL"/>
        </w:rPr>
        <w:t>3.8</w:t>
      </w:r>
      <w:r>
        <w:rPr>
          <w:bCs/>
          <w:sz w:val="24"/>
          <w:szCs w:val="24"/>
          <w:lang w:eastAsia="pl-PL"/>
        </w:rPr>
        <w:t xml:space="preserve"> Celem wykazania braku podstaw do wykluczenia, o których mowa w Rozdziale XII SWZ oraz spełnienia warunków udziału w postępowaniu, o których mowa w Rozdziale XI S</w:t>
      </w:r>
      <w:r>
        <w:rPr>
          <w:bCs/>
          <w:sz w:val="24"/>
          <w:szCs w:val="24"/>
          <w:lang w:eastAsia="pl-PL"/>
        </w:rPr>
        <w:t>WZ Podmioty składają oświadczania i dokumenty określone w Rozdziale XIII SWZ - dotyczące braku podstaw wykluczenia w sposób i w trybie tam określonym.</w:t>
      </w:r>
    </w:p>
    <w:p w:rsidR="00D65750" w:rsidRDefault="000F64D2">
      <w:pPr>
        <w:spacing w:line="264" w:lineRule="auto"/>
        <w:ind w:left="851" w:hanging="425"/>
        <w:jc w:val="both"/>
        <w:rPr>
          <w:bCs/>
          <w:sz w:val="24"/>
          <w:szCs w:val="24"/>
          <w:lang w:eastAsia="pl-PL"/>
        </w:rPr>
      </w:pPr>
      <w:r>
        <w:rPr>
          <w:b/>
          <w:bCs/>
          <w:sz w:val="24"/>
          <w:szCs w:val="24"/>
          <w:lang w:eastAsia="pl-PL"/>
        </w:rPr>
        <w:t>3.9</w:t>
      </w:r>
      <w:r>
        <w:rPr>
          <w:bCs/>
          <w:sz w:val="24"/>
          <w:szCs w:val="24"/>
          <w:lang w:eastAsia="pl-PL"/>
        </w:rPr>
        <w:t xml:space="preserve"> Dokumenty te powinny potwierdzać spełnienie warunków udziału w postępowaniu oraz brak podstaw wyklucz</w:t>
      </w:r>
      <w:r>
        <w:rPr>
          <w:bCs/>
          <w:sz w:val="24"/>
          <w:szCs w:val="24"/>
          <w:lang w:eastAsia="pl-PL"/>
        </w:rPr>
        <w:t xml:space="preserve">enia, w zakresie, w którym każdy z Podmiotów wykazuje spełnienie warunków udziału w postępowaniu oraz brak podstaw wykluczenia. </w:t>
      </w:r>
    </w:p>
    <w:p w:rsidR="00D65750" w:rsidRDefault="000F64D2">
      <w:pPr>
        <w:spacing w:line="264" w:lineRule="auto"/>
        <w:ind w:left="993" w:hanging="567"/>
        <w:jc w:val="both"/>
        <w:rPr>
          <w:bCs/>
          <w:sz w:val="24"/>
          <w:szCs w:val="24"/>
          <w:lang w:eastAsia="pl-PL"/>
        </w:rPr>
      </w:pPr>
      <w:r>
        <w:rPr>
          <w:b/>
          <w:bCs/>
          <w:sz w:val="24"/>
          <w:szCs w:val="24"/>
          <w:lang w:eastAsia="pl-PL"/>
        </w:rPr>
        <w:t>3.10</w:t>
      </w:r>
      <w:r>
        <w:rPr>
          <w:bCs/>
          <w:sz w:val="24"/>
          <w:szCs w:val="24"/>
          <w:lang w:eastAsia="pl-PL"/>
        </w:rPr>
        <w:t xml:space="preserve"> Podmiot, który zobowiązał się do udostępnienia zasobów nie może podlegać wykluczeniu w okolicznościach, o których mowa Roz</w:t>
      </w:r>
      <w:r>
        <w:rPr>
          <w:bCs/>
          <w:sz w:val="24"/>
          <w:szCs w:val="24"/>
          <w:lang w:eastAsia="pl-PL"/>
        </w:rPr>
        <w:t xml:space="preserve">dziale XII SWZ. </w:t>
      </w:r>
    </w:p>
    <w:p w:rsidR="00D65750" w:rsidRDefault="00D65750">
      <w:pPr>
        <w:spacing w:line="264" w:lineRule="auto"/>
        <w:ind w:left="993" w:hanging="567"/>
        <w:jc w:val="both"/>
        <w:rPr>
          <w:bCs/>
          <w:sz w:val="24"/>
          <w:szCs w:val="24"/>
          <w:lang w:eastAsia="pl-PL"/>
        </w:rPr>
      </w:pPr>
    </w:p>
    <w:p w:rsidR="00D65750" w:rsidRDefault="000F64D2">
      <w:pPr>
        <w:pStyle w:val="Default"/>
        <w:numPr>
          <w:ilvl w:val="0"/>
          <w:numId w:val="31"/>
        </w:numPr>
        <w:suppressAutoHyphens w:val="0"/>
        <w:spacing w:line="264" w:lineRule="auto"/>
        <w:ind w:left="709" w:hanging="709"/>
        <w:jc w:val="both"/>
        <w:rPr>
          <w:b/>
          <w:bCs/>
          <w:color w:val="auto"/>
          <w:u w:val="double"/>
        </w:rPr>
      </w:pPr>
      <w:r>
        <w:rPr>
          <w:b/>
          <w:bCs/>
          <w:color w:val="auto"/>
          <w:u w:val="double"/>
        </w:rPr>
        <w:t xml:space="preserve">Podstawy wykluczenia o których mowa w art. 108 i art. </w:t>
      </w:r>
      <w:r>
        <w:rPr>
          <w:b/>
          <w:color w:val="auto"/>
          <w:u w:val="double"/>
        </w:rPr>
        <w:t xml:space="preserve">5k Rozporządzenie Rady (UE) 2022/576 z dnia 8 kwietnia 2022 r. w sprawie zmiany rozporządzenia (UE) nr 833/2014 dotyczącego środków ograniczających w związku z działaniami Rosji </w:t>
      </w:r>
      <w:r>
        <w:rPr>
          <w:b/>
          <w:color w:val="auto"/>
          <w:u w:val="double"/>
        </w:rPr>
        <w:t>destabilizującymi sytuację na Ukrainie i na podstawie art. 7 ust. 1 ustawy z dnia 13 kwietnia 2022 r. o szczególnych rozwiązaniach w zakresie przeciwdziałania wspieraniu agresji na Ukrainę oraz służących ochronie bezpieczeństwa narodowego.</w:t>
      </w:r>
    </w:p>
    <w:p w:rsidR="00D65750" w:rsidRDefault="00D65750">
      <w:pPr>
        <w:pStyle w:val="Default"/>
        <w:spacing w:line="264" w:lineRule="auto"/>
        <w:ind w:left="993"/>
        <w:jc w:val="both"/>
        <w:rPr>
          <w:b/>
          <w:bCs/>
          <w:color w:val="FF0000"/>
          <w:highlight w:val="yellow"/>
        </w:rPr>
      </w:pPr>
    </w:p>
    <w:p w:rsidR="00D65750" w:rsidRDefault="000F64D2">
      <w:pPr>
        <w:pStyle w:val="Default"/>
        <w:spacing w:line="264" w:lineRule="auto"/>
        <w:jc w:val="both"/>
        <w:rPr>
          <w:b/>
          <w:bCs/>
          <w:color w:val="auto"/>
        </w:rPr>
      </w:pPr>
      <w:r>
        <w:rPr>
          <w:b/>
          <w:bCs/>
          <w:color w:val="auto"/>
        </w:rPr>
        <w:t xml:space="preserve">Z postępowania </w:t>
      </w:r>
      <w:r>
        <w:rPr>
          <w:b/>
          <w:bCs/>
          <w:color w:val="auto"/>
        </w:rPr>
        <w:t xml:space="preserve">o udzielenie zamówienia publicznego Zamawiający wykluczy Wykonawcę zgodnie z przesłankami zawartymi w art. 108 ust. 1 </w:t>
      </w:r>
      <w:proofErr w:type="spellStart"/>
      <w:r>
        <w:rPr>
          <w:b/>
          <w:bCs/>
          <w:color w:val="auto"/>
        </w:rPr>
        <w:t>uPzp</w:t>
      </w:r>
      <w:proofErr w:type="spellEnd"/>
      <w:r>
        <w:rPr>
          <w:b/>
          <w:bCs/>
          <w:color w:val="auto"/>
        </w:rPr>
        <w:t>.</w:t>
      </w:r>
    </w:p>
    <w:p w:rsidR="00D65750" w:rsidRDefault="00D65750">
      <w:pPr>
        <w:pStyle w:val="Default"/>
        <w:spacing w:line="264" w:lineRule="auto"/>
        <w:jc w:val="both"/>
        <w:rPr>
          <w:b/>
          <w:bCs/>
          <w:color w:val="auto"/>
        </w:rPr>
      </w:pPr>
    </w:p>
    <w:p w:rsidR="00D65750" w:rsidRDefault="000F64D2">
      <w:pPr>
        <w:numPr>
          <w:ilvl w:val="0"/>
          <w:numId w:val="5"/>
        </w:numPr>
        <w:tabs>
          <w:tab w:val="left" w:pos="426"/>
        </w:tabs>
        <w:suppressAutoHyphens w:val="0"/>
        <w:spacing w:line="264" w:lineRule="auto"/>
        <w:ind w:left="142" w:hanging="142"/>
        <w:jc w:val="both"/>
        <w:rPr>
          <w:color w:val="000000"/>
          <w:sz w:val="24"/>
          <w:szCs w:val="24"/>
          <w:lang w:eastAsia="pl-PL"/>
        </w:rPr>
      </w:pPr>
      <w:r>
        <w:rPr>
          <w:color w:val="000000"/>
          <w:sz w:val="24"/>
          <w:szCs w:val="24"/>
          <w:lang w:eastAsia="pl-PL"/>
        </w:rPr>
        <w:t>Z postępowania o udzielenie zamówienia wyklucza się wykonawcę:</w:t>
      </w:r>
    </w:p>
    <w:p w:rsidR="00D65750" w:rsidRDefault="000F64D2">
      <w:pPr>
        <w:numPr>
          <w:ilvl w:val="2"/>
          <w:numId w:val="3"/>
        </w:numPr>
        <w:tabs>
          <w:tab w:val="left" w:pos="284"/>
        </w:tabs>
        <w:suppressAutoHyphens w:val="0"/>
        <w:spacing w:line="264" w:lineRule="auto"/>
        <w:ind w:left="284" w:hanging="284"/>
        <w:jc w:val="both"/>
        <w:rPr>
          <w:color w:val="000000"/>
          <w:sz w:val="24"/>
          <w:szCs w:val="24"/>
          <w:lang w:eastAsia="pl-PL"/>
        </w:rPr>
      </w:pPr>
      <w:r>
        <w:rPr>
          <w:color w:val="000000"/>
          <w:sz w:val="24"/>
          <w:szCs w:val="24"/>
          <w:lang w:eastAsia="pl-PL"/>
        </w:rPr>
        <w:t xml:space="preserve">będącego osobą fizyczną, którego prawomocnie skazano za przestępstwo: </w:t>
      </w:r>
    </w:p>
    <w:p w:rsidR="00D65750" w:rsidRDefault="000F64D2">
      <w:pPr>
        <w:numPr>
          <w:ilvl w:val="0"/>
          <w:numId w:val="4"/>
        </w:numPr>
        <w:suppressAutoHyphens w:val="0"/>
        <w:spacing w:line="264" w:lineRule="auto"/>
        <w:jc w:val="both"/>
        <w:rPr>
          <w:color w:val="000000"/>
          <w:sz w:val="24"/>
          <w:szCs w:val="24"/>
          <w:lang w:eastAsia="pl-PL"/>
        </w:rPr>
      </w:pPr>
      <w:r>
        <w:rPr>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D65750" w:rsidRDefault="000F64D2">
      <w:pPr>
        <w:numPr>
          <w:ilvl w:val="0"/>
          <w:numId w:val="4"/>
        </w:numPr>
        <w:suppressAutoHyphens w:val="0"/>
        <w:spacing w:line="264" w:lineRule="auto"/>
        <w:jc w:val="both"/>
        <w:rPr>
          <w:color w:val="000000"/>
          <w:sz w:val="24"/>
          <w:szCs w:val="24"/>
          <w:lang w:eastAsia="pl-PL"/>
        </w:rPr>
      </w:pPr>
      <w:r>
        <w:rPr>
          <w:color w:val="000000"/>
          <w:sz w:val="24"/>
          <w:szCs w:val="24"/>
          <w:lang w:eastAsia="pl-PL"/>
        </w:rPr>
        <w:t>handlu ludźmi,</w:t>
      </w:r>
      <w:r>
        <w:rPr>
          <w:color w:val="000000"/>
          <w:sz w:val="24"/>
          <w:szCs w:val="24"/>
          <w:lang w:eastAsia="pl-PL"/>
        </w:rPr>
        <w:t xml:space="preserve"> o którym mowa w art. 189a Kodeksu karnego, </w:t>
      </w:r>
    </w:p>
    <w:p w:rsidR="00D65750" w:rsidRDefault="000F64D2">
      <w:pPr>
        <w:numPr>
          <w:ilvl w:val="0"/>
          <w:numId w:val="4"/>
        </w:numPr>
        <w:suppressAutoHyphens w:val="0"/>
        <w:spacing w:line="264" w:lineRule="auto"/>
        <w:jc w:val="both"/>
        <w:rPr>
          <w:sz w:val="24"/>
          <w:szCs w:val="24"/>
          <w:lang w:eastAsia="pl-PL"/>
        </w:rPr>
      </w:pPr>
      <w:r>
        <w:rPr>
          <w:sz w:val="24"/>
          <w:szCs w:val="24"/>
        </w:rPr>
        <w:t>o którym mowa w art. 228–230a, art. 250a Kodeksu karnego, w art. 46–48 ustawy z dnia 25 czerwca 2010 r. o sporcie (t. j. Dz. U. z 2022 r. poz. 1599) lub w art. 54 ust. 1–4 ustawy z dnia 12 maja 2011 r. o refunda</w:t>
      </w:r>
      <w:r>
        <w:rPr>
          <w:sz w:val="24"/>
          <w:szCs w:val="24"/>
        </w:rPr>
        <w:t>cji leków, środków spożywczych specjalnego przeznaczenia żywieniowego oraz wyrobów medycznych (</w:t>
      </w:r>
      <w:proofErr w:type="spellStart"/>
      <w:r>
        <w:rPr>
          <w:sz w:val="24"/>
          <w:szCs w:val="24"/>
        </w:rPr>
        <w:t>t.j</w:t>
      </w:r>
      <w:proofErr w:type="spellEnd"/>
      <w:r>
        <w:rPr>
          <w:sz w:val="24"/>
          <w:szCs w:val="24"/>
        </w:rPr>
        <w:t>. Dz. U. z 2022 r. poz. 463 ze zm.),</w:t>
      </w:r>
    </w:p>
    <w:p w:rsidR="00D65750" w:rsidRDefault="000F64D2">
      <w:pPr>
        <w:numPr>
          <w:ilvl w:val="0"/>
          <w:numId w:val="4"/>
        </w:numPr>
        <w:suppressAutoHyphens w:val="0"/>
        <w:spacing w:line="264" w:lineRule="auto"/>
        <w:jc w:val="both"/>
        <w:rPr>
          <w:sz w:val="24"/>
          <w:szCs w:val="24"/>
          <w:lang w:eastAsia="pl-PL"/>
        </w:rPr>
      </w:pPr>
      <w:r>
        <w:rPr>
          <w:sz w:val="24"/>
          <w:szCs w:val="24"/>
          <w:lang w:eastAsia="pl-PL"/>
        </w:rPr>
        <w:t>finansowania przestępstwa o charakterze terrorystycznym, o którym mowa w art. 165a Kodeksu karnego, lub przestępstwo udar</w:t>
      </w:r>
      <w:r>
        <w:rPr>
          <w:sz w:val="24"/>
          <w:szCs w:val="24"/>
          <w:lang w:eastAsia="pl-PL"/>
        </w:rPr>
        <w:t xml:space="preserve">emniania lub utrudniania stwierdzenia przestępnego po-chodzenia pieniędzy lub ukrywania ich pochodzenia, o którym mowa w art. 299 Kodeksu karnego, </w:t>
      </w:r>
    </w:p>
    <w:p w:rsidR="00D65750" w:rsidRDefault="000F64D2">
      <w:pPr>
        <w:numPr>
          <w:ilvl w:val="0"/>
          <w:numId w:val="4"/>
        </w:numPr>
        <w:suppressAutoHyphens w:val="0"/>
        <w:spacing w:line="264" w:lineRule="auto"/>
        <w:jc w:val="both"/>
        <w:rPr>
          <w:sz w:val="24"/>
          <w:szCs w:val="24"/>
          <w:lang w:eastAsia="pl-PL"/>
        </w:rPr>
      </w:pPr>
      <w:r>
        <w:rPr>
          <w:sz w:val="24"/>
          <w:szCs w:val="24"/>
          <w:lang w:eastAsia="pl-PL"/>
        </w:rPr>
        <w:t>o charakterze terrorystycznym, o którym mowa w art. 115 § 20 Kodeksu karnego, lub mające na celu popełnienie</w:t>
      </w:r>
      <w:r>
        <w:rPr>
          <w:sz w:val="24"/>
          <w:szCs w:val="24"/>
          <w:lang w:eastAsia="pl-PL"/>
        </w:rPr>
        <w:t xml:space="preserve"> tego przestępstwa, </w:t>
      </w:r>
    </w:p>
    <w:p w:rsidR="00D65750" w:rsidRDefault="000F64D2">
      <w:pPr>
        <w:pStyle w:val="Default"/>
        <w:numPr>
          <w:ilvl w:val="0"/>
          <w:numId w:val="4"/>
        </w:numPr>
        <w:suppressAutoHyphens w:val="0"/>
        <w:spacing w:line="264" w:lineRule="auto"/>
        <w:jc w:val="both"/>
        <w:rPr>
          <w:color w:val="auto"/>
        </w:rPr>
      </w:pPr>
      <w:r>
        <w:rPr>
          <w:bCs/>
          <w:color w:val="auto"/>
        </w:rPr>
        <w:t>powierzenia wykonywania pracy małoletniemu cudzoziemcowi, o</w:t>
      </w:r>
      <w:r>
        <w:rPr>
          <w:color w:val="auto"/>
        </w:rPr>
        <w:t xml:space="preserve"> którym mowa w art. 9 ust. 2 ustawy z dnia 15 czerwca 2012 r. o skutkach powierzania wykonywania pracy </w:t>
      </w:r>
      <w:r>
        <w:rPr>
          <w:color w:val="auto"/>
        </w:rPr>
        <w:lastRenderedPageBreak/>
        <w:t>cudzoziemcom przebywającym wbrew przepisom na terytorium Rzeczypospolitej</w:t>
      </w:r>
      <w:r>
        <w:rPr>
          <w:color w:val="auto"/>
        </w:rPr>
        <w:t xml:space="preserve"> Polskiej (t. j. Dz. U. z 2021 poz. 1745),</w:t>
      </w:r>
    </w:p>
    <w:p w:rsidR="00D65750" w:rsidRDefault="000F64D2">
      <w:pPr>
        <w:numPr>
          <w:ilvl w:val="0"/>
          <w:numId w:val="4"/>
        </w:numPr>
        <w:suppressAutoHyphens w:val="0"/>
        <w:spacing w:line="264" w:lineRule="auto"/>
        <w:jc w:val="both"/>
        <w:rPr>
          <w:sz w:val="24"/>
          <w:szCs w:val="24"/>
          <w:lang w:eastAsia="pl-PL"/>
        </w:rPr>
      </w:pPr>
      <w:r>
        <w:rPr>
          <w:sz w:val="24"/>
          <w:szCs w:val="24"/>
          <w:lang w:eastAsia="pl-PL"/>
        </w:rPr>
        <w:t>przeciwko obrotowi gospodarczemu, o których mowa w art. 296–307 Kodeksu karnego, przestępstwo oszustwa, o którym mowa w art. 286 Kodeksu karnego, przestępstwo przeciwko wiarygodności dokumentów, o których mowa w a</w:t>
      </w:r>
      <w:r>
        <w:rPr>
          <w:sz w:val="24"/>
          <w:szCs w:val="24"/>
          <w:lang w:eastAsia="pl-PL"/>
        </w:rPr>
        <w:t xml:space="preserve">rt. 270–277d Kodeksu karnego, lub przestępstwo skarbowe, </w:t>
      </w:r>
    </w:p>
    <w:p w:rsidR="00D65750" w:rsidRDefault="000F64D2">
      <w:pPr>
        <w:numPr>
          <w:ilvl w:val="0"/>
          <w:numId w:val="4"/>
        </w:numPr>
        <w:suppressAutoHyphens w:val="0"/>
        <w:spacing w:line="264" w:lineRule="auto"/>
        <w:jc w:val="both"/>
        <w:rPr>
          <w:sz w:val="24"/>
          <w:szCs w:val="24"/>
          <w:lang w:eastAsia="pl-PL"/>
        </w:rPr>
      </w:pPr>
      <w:r>
        <w:rPr>
          <w:sz w:val="24"/>
          <w:szCs w:val="24"/>
          <w:lang w:eastAsia="pl-PL"/>
        </w:rPr>
        <w:t>o którym mowa w art. 9 ust. 1 i 3 lub art. 10 ustawy z dnia 15 czerwca 2012 r. o skutkach powierzania wykonywania pracy cudzoziemcom przebywającym wbrew przepisom na terytorium Rzeczypospolitej Pols</w:t>
      </w:r>
      <w:r>
        <w:rPr>
          <w:sz w:val="24"/>
          <w:szCs w:val="24"/>
          <w:lang w:eastAsia="pl-PL"/>
        </w:rPr>
        <w:t xml:space="preserve">kiej </w:t>
      </w:r>
      <w:r>
        <w:rPr>
          <w:sz w:val="24"/>
          <w:szCs w:val="24"/>
        </w:rPr>
        <w:t>– lub za odpowiedni czyn zabroniony określony w przepisach prawa obcego;</w:t>
      </w:r>
    </w:p>
    <w:p w:rsidR="00D65750" w:rsidRDefault="00D65750">
      <w:pPr>
        <w:pStyle w:val="Default"/>
        <w:spacing w:line="264" w:lineRule="auto"/>
        <w:jc w:val="both"/>
        <w:rPr>
          <w:color w:val="auto"/>
        </w:rPr>
      </w:pPr>
    </w:p>
    <w:p w:rsidR="00D65750" w:rsidRDefault="000F64D2">
      <w:pPr>
        <w:numPr>
          <w:ilvl w:val="2"/>
          <w:numId w:val="3"/>
        </w:numPr>
        <w:suppressAutoHyphens w:val="0"/>
        <w:spacing w:line="264" w:lineRule="auto"/>
        <w:ind w:left="284" w:hanging="284"/>
        <w:jc w:val="both"/>
        <w:rPr>
          <w:sz w:val="24"/>
          <w:szCs w:val="24"/>
          <w:lang w:eastAsia="pl-PL"/>
        </w:rPr>
      </w:pPr>
      <w:r>
        <w:rPr>
          <w:sz w:val="24"/>
          <w:szCs w:val="24"/>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w:t>
      </w:r>
      <w:r>
        <w:rPr>
          <w:sz w:val="24"/>
          <w:szCs w:val="24"/>
          <w:lang w:eastAsia="pl-PL"/>
        </w:rPr>
        <w:t xml:space="preserve">a w pkt 1; </w:t>
      </w:r>
    </w:p>
    <w:p w:rsidR="00D65750" w:rsidRDefault="00D65750">
      <w:pPr>
        <w:spacing w:line="264" w:lineRule="auto"/>
        <w:ind w:left="284"/>
        <w:jc w:val="both"/>
        <w:rPr>
          <w:sz w:val="24"/>
          <w:szCs w:val="24"/>
          <w:lang w:eastAsia="pl-PL"/>
        </w:rPr>
      </w:pPr>
    </w:p>
    <w:p w:rsidR="00D65750" w:rsidRDefault="000F64D2">
      <w:pPr>
        <w:numPr>
          <w:ilvl w:val="2"/>
          <w:numId w:val="3"/>
        </w:numPr>
        <w:suppressAutoHyphens w:val="0"/>
        <w:spacing w:line="264" w:lineRule="auto"/>
        <w:ind w:left="284" w:hanging="284"/>
        <w:jc w:val="both"/>
        <w:rPr>
          <w:color w:val="000000"/>
          <w:sz w:val="24"/>
          <w:szCs w:val="24"/>
          <w:lang w:eastAsia="pl-PL"/>
        </w:rPr>
      </w:pPr>
      <w:r>
        <w:rPr>
          <w:sz w:val="24"/>
          <w:szCs w:val="24"/>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w:t>
      </w:r>
      <w:r>
        <w:rPr>
          <w:sz w:val="24"/>
          <w:szCs w:val="24"/>
          <w:lang w:eastAsia="pl-PL"/>
        </w:rPr>
        <w:t xml:space="preserve"> wniosków o dopuszczenie do udziału w postępowaniu albo przed upływem terminu składania ofert dokonał płatności należnych podatków, opłat lub składek na ubezpieczenie społeczne lub zdrowotne wraz z odsetkami lub</w:t>
      </w:r>
      <w:r>
        <w:rPr>
          <w:color w:val="000000"/>
          <w:sz w:val="24"/>
          <w:szCs w:val="24"/>
          <w:lang w:eastAsia="pl-PL"/>
        </w:rPr>
        <w:t xml:space="preserve"> grzywnami lub zawarł wiążące porozumienie w </w:t>
      </w:r>
      <w:r>
        <w:rPr>
          <w:color w:val="000000"/>
          <w:sz w:val="24"/>
          <w:szCs w:val="24"/>
          <w:lang w:eastAsia="pl-PL"/>
        </w:rPr>
        <w:t>sprawie spłaty tych należności;</w:t>
      </w:r>
    </w:p>
    <w:p w:rsidR="00D65750" w:rsidRDefault="000F64D2">
      <w:pPr>
        <w:spacing w:line="264" w:lineRule="auto"/>
        <w:ind w:left="284"/>
        <w:jc w:val="both"/>
        <w:rPr>
          <w:color w:val="000000"/>
          <w:sz w:val="24"/>
          <w:szCs w:val="24"/>
          <w:lang w:eastAsia="pl-PL"/>
        </w:rPr>
      </w:pPr>
      <w:r>
        <w:rPr>
          <w:color w:val="000000"/>
          <w:sz w:val="24"/>
          <w:szCs w:val="24"/>
          <w:lang w:eastAsia="pl-PL"/>
        </w:rPr>
        <w:t xml:space="preserve"> </w:t>
      </w:r>
    </w:p>
    <w:p w:rsidR="00D65750" w:rsidRDefault="000F64D2">
      <w:pPr>
        <w:pStyle w:val="Default"/>
        <w:numPr>
          <w:ilvl w:val="2"/>
          <w:numId w:val="3"/>
        </w:numPr>
        <w:suppressAutoHyphens w:val="0"/>
        <w:spacing w:line="264" w:lineRule="auto"/>
        <w:ind w:left="284" w:hanging="284"/>
        <w:jc w:val="both"/>
      </w:pPr>
      <w:r>
        <w:t xml:space="preserve">wobec którego </w:t>
      </w:r>
      <w:r>
        <w:rPr>
          <w:bCs/>
        </w:rPr>
        <w:t xml:space="preserve">prawomocnie </w:t>
      </w:r>
      <w:r>
        <w:t>orzeczono zakaz ubiegania się o zamówienia publiczne;</w:t>
      </w:r>
    </w:p>
    <w:p w:rsidR="00D65750" w:rsidRDefault="00D65750">
      <w:pPr>
        <w:pStyle w:val="Akapitzlist"/>
        <w:spacing w:line="264" w:lineRule="auto"/>
      </w:pPr>
    </w:p>
    <w:p w:rsidR="00D65750" w:rsidRDefault="000F64D2">
      <w:pPr>
        <w:pStyle w:val="Default"/>
        <w:numPr>
          <w:ilvl w:val="2"/>
          <w:numId w:val="3"/>
        </w:numPr>
        <w:suppressAutoHyphens w:val="0"/>
        <w:spacing w:line="264" w:lineRule="auto"/>
        <w:ind w:left="284" w:hanging="284"/>
        <w:jc w:val="both"/>
      </w:pPr>
      <w:r>
        <w:t>jeżeli zamawiający może stwierdzić, na podstawie wiarygodnych przesłanek, że wykonawca zawarł z innymi wykonawcami porozumienie mające na cel</w:t>
      </w:r>
      <w:r>
        <w:t>u zakłócenie konkurencji, w szczególności jeżeli należąc do tej samej grupy kapitałowej w rozumieniu ustawy z dnia 16 lutego 2007 r. o ochronie konkurencji i konsumentów, złożyli odrębne oferty, oferty częściowe lub wnioski o dopuszczenie do udziału w post</w:t>
      </w:r>
      <w:r>
        <w:t xml:space="preserve">ępowaniu, chyba że wykażą, że przygotowali te oferty lub wnioski niezależnie od siebie; </w:t>
      </w:r>
    </w:p>
    <w:p w:rsidR="00D65750" w:rsidRDefault="00D65750">
      <w:pPr>
        <w:pStyle w:val="Akapitzlist"/>
        <w:spacing w:line="264" w:lineRule="auto"/>
      </w:pPr>
    </w:p>
    <w:p w:rsidR="00D65750" w:rsidRDefault="000F64D2">
      <w:pPr>
        <w:pStyle w:val="Default"/>
        <w:numPr>
          <w:ilvl w:val="2"/>
          <w:numId w:val="3"/>
        </w:numPr>
        <w:suppressAutoHyphens w:val="0"/>
        <w:spacing w:line="264" w:lineRule="auto"/>
        <w:ind w:left="284" w:hanging="284"/>
        <w:jc w:val="both"/>
      </w:pPr>
      <w:r>
        <w:t>jeżeli, w przypadkach, o których mowa w art. 85 ust. 1, doszło do zakłócenia konkurencji wynikającego z wcześniejszego zaangażowania tego wykonawcy lub podmiotu, któr</w:t>
      </w:r>
      <w:r>
        <w:t>y należy z wykonawcą do tej samej grupy kapitałowej w rozumieniu ustawy z dnia 16 lutego 2007 r. o ochronie konkurencji i konsumentów, chyba że spowodowane tym zakłócenie konkurencji może być wyeliminowane w inny sposób niż przez wykluczenie wykonawcy z ud</w:t>
      </w:r>
      <w:r>
        <w:t>ziału w postępowaniu o udzielenie zamówienia.</w:t>
      </w:r>
    </w:p>
    <w:p w:rsidR="00D65750" w:rsidRDefault="00D65750">
      <w:pPr>
        <w:pStyle w:val="Default"/>
        <w:spacing w:line="264" w:lineRule="auto"/>
        <w:ind w:left="284"/>
        <w:jc w:val="both"/>
      </w:pPr>
    </w:p>
    <w:p w:rsidR="00D65750" w:rsidRDefault="000F64D2">
      <w:pPr>
        <w:pStyle w:val="Default"/>
        <w:spacing w:line="264" w:lineRule="auto"/>
        <w:ind w:left="284" w:hanging="284"/>
        <w:jc w:val="both"/>
        <w:rPr>
          <w:b/>
          <w:color w:val="auto"/>
        </w:rPr>
      </w:pPr>
      <w:r>
        <w:rPr>
          <w:b/>
          <w:color w:val="auto"/>
        </w:rPr>
        <w:t>7)</w:t>
      </w:r>
      <w:r>
        <w:rPr>
          <w:color w:val="auto"/>
        </w:rPr>
        <w:t xml:space="preserve"> </w:t>
      </w:r>
      <w:r>
        <w:rPr>
          <w:b/>
          <w:color w:val="auto"/>
        </w:rPr>
        <w:t xml:space="preserve">W związku z tym, iż wartość zamówienia </w:t>
      </w:r>
      <w:r>
        <w:rPr>
          <w:b/>
          <w:color w:val="7030A0"/>
          <w:u w:val="single"/>
        </w:rPr>
        <w:t>nie przekracza</w:t>
      </w:r>
      <w:r>
        <w:rPr>
          <w:b/>
          <w:color w:val="7030A0"/>
        </w:rPr>
        <w:t xml:space="preserve"> </w:t>
      </w:r>
      <w:r>
        <w:rPr>
          <w:b/>
          <w:color w:val="auto"/>
        </w:rPr>
        <w:t xml:space="preserve">wyrażonej w złotych równowartości kwoty dla dostaw i usług  10 000 000 euro przesłanka wykluczenia, o której mowa w art. 108 ust. 2 </w:t>
      </w:r>
      <w:proofErr w:type="spellStart"/>
      <w:r>
        <w:rPr>
          <w:b/>
          <w:color w:val="auto"/>
        </w:rPr>
        <w:t>Pzp</w:t>
      </w:r>
      <w:proofErr w:type="spellEnd"/>
      <w:r>
        <w:rPr>
          <w:b/>
          <w:color w:val="auto"/>
        </w:rPr>
        <w:t xml:space="preserve"> w niniejszym pos</w:t>
      </w:r>
      <w:r>
        <w:rPr>
          <w:b/>
          <w:color w:val="auto"/>
        </w:rPr>
        <w:t xml:space="preserve">tępowaniu </w:t>
      </w:r>
      <w:r>
        <w:rPr>
          <w:b/>
          <w:color w:val="auto"/>
          <w:u w:val="single"/>
        </w:rPr>
        <w:t>nie występuje</w:t>
      </w:r>
      <w:r>
        <w:rPr>
          <w:b/>
          <w:color w:val="auto"/>
        </w:rPr>
        <w:t>.</w:t>
      </w:r>
    </w:p>
    <w:p w:rsidR="00D65750" w:rsidRDefault="00D65750">
      <w:pPr>
        <w:pStyle w:val="Default"/>
        <w:spacing w:line="264" w:lineRule="auto"/>
        <w:ind w:left="284" w:hanging="284"/>
        <w:jc w:val="both"/>
        <w:rPr>
          <w:color w:val="auto"/>
        </w:rPr>
      </w:pPr>
    </w:p>
    <w:p w:rsidR="00D65750" w:rsidRDefault="000F64D2">
      <w:pPr>
        <w:pStyle w:val="Default"/>
        <w:spacing w:line="264" w:lineRule="auto"/>
        <w:ind w:left="284" w:hanging="284"/>
        <w:jc w:val="both"/>
        <w:rPr>
          <w:b/>
          <w:color w:val="auto"/>
        </w:rPr>
      </w:pPr>
      <w:r>
        <w:rPr>
          <w:color w:val="auto"/>
        </w:rPr>
        <w:lastRenderedPageBreak/>
        <w:t>8) Zgodnie z treścią art. 5k ust. 1 rozporządzenia 833/2014 w brzmieniu nadanym rozporządzeniem 2022/576 zakazuje się udzielania lub dalszego wykonywania wszelkich zamówień publicznych lub koncesji objętych zakresem dyrektyw w spr</w:t>
      </w:r>
      <w:r>
        <w:rPr>
          <w:color w:val="auto"/>
        </w:rPr>
        <w:t>awie zamówień publicznych, a także zakresem art. 10 ust. 1, 3, ust. 6 lit. a)–e), ust. 8, 9 i 10, art. 11, 12, 13 i 14 dyrektywy 2014/23/UE, art. 7 i 8, art. 10 lit. b)–f) i lit. h)–j) dyrektywy 2014/24/UE, art. 18, art. 21 lit. b)–e) i lit. g)–i), art. 29</w:t>
      </w:r>
      <w:r>
        <w:rPr>
          <w:color w:val="auto"/>
        </w:rPr>
        <w:t xml:space="preserve"> i 30 dyrektywy 2014/25/UE oraz art. 13 lit. a)–d), lit. f)–h) i lit. j) dyrektywy 2009/81/WE na rzecz lub z udziałem:</w:t>
      </w:r>
    </w:p>
    <w:p w:rsidR="00D65750" w:rsidRDefault="000F64D2">
      <w:pPr>
        <w:pStyle w:val="Tekstprzypisudolnego"/>
        <w:numPr>
          <w:ilvl w:val="0"/>
          <w:numId w:val="24"/>
        </w:numPr>
        <w:spacing w:line="264" w:lineRule="auto"/>
        <w:ind w:left="709" w:hanging="425"/>
        <w:rPr>
          <w:rFonts w:ascii="Times New Roman" w:hAnsi="Times New Roman"/>
          <w:sz w:val="24"/>
          <w:szCs w:val="24"/>
        </w:rPr>
      </w:pPr>
      <w:r>
        <w:rPr>
          <w:rFonts w:ascii="Times New Roman" w:hAnsi="Times New Roman"/>
          <w:sz w:val="24"/>
          <w:szCs w:val="24"/>
        </w:rPr>
        <w:t>obywateli rosyjskich lub osób fizycznych lub prawnych, podmiotów lub organów z siedzibą w Rosji;</w:t>
      </w:r>
    </w:p>
    <w:p w:rsidR="00D65750" w:rsidRDefault="000F64D2">
      <w:pPr>
        <w:pStyle w:val="Tekstprzypisudolnego"/>
        <w:numPr>
          <w:ilvl w:val="0"/>
          <w:numId w:val="24"/>
        </w:numPr>
        <w:spacing w:line="264" w:lineRule="auto"/>
        <w:ind w:left="709" w:hanging="425"/>
        <w:rPr>
          <w:rFonts w:ascii="Times New Roman" w:hAnsi="Times New Roman"/>
          <w:sz w:val="24"/>
          <w:szCs w:val="24"/>
        </w:rPr>
      </w:pPr>
      <w:r>
        <w:rPr>
          <w:rFonts w:ascii="Times New Roman" w:hAnsi="Times New Roman"/>
          <w:sz w:val="24"/>
          <w:szCs w:val="24"/>
        </w:rPr>
        <w:t xml:space="preserve">osób prawnych, podmiotów lub organów, </w:t>
      </w:r>
      <w:r>
        <w:rPr>
          <w:rFonts w:ascii="Times New Roman" w:hAnsi="Times New Roman"/>
          <w:sz w:val="24"/>
          <w:szCs w:val="24"/>
        </w:rPr>
        <w:t>do których prawa własności bezpośrednio lub pośrednio w ponad 50 % należą do podmiotu, o którym mowa w lit. a) niniejszego ustępu; lub</w:t>
      </w:r>
    </w:p>
    <w:p w:rsidR="00D65750" w:rsidRDefault="000F64D2">
      <w:pPr>
        <w:pStyle w:val="Tekstprzypisudolnego"/>
        <w:numPr>
          <w:ilvl w:val="0"/>
          <w:numId w:val="24"/>
        </w:numPr>
        <w:spacing w:line="264" w:lineRule="auto"/>
        <w:ind w:left="709" w:hanging="425"/>
        <w:rPr>
          <w:rFonts w:ascii="Times New Roman" w:hAnsi="Times New Roman"/>
          <w:sz w:val="24"/>
          <w:szCs w:val="24"/>
        </w:rPr>
      </w:pPr>
      <w:r>
        <w:rPr>
          <w:rFonts w:ascii="Times New Roman" w:hAnsi="Times New Roman"/>
          <w:sz w:val="24"/>
          <w:szCs w:val="24"/>
        </w:rPr>
        <w:t>osób fizycznych lub prawnych, podmiotów lub organów działających w imieniu lub pod kierunkiem podmiotu, o którym mowa w l</w:t>
      </w:r>
      <w:r>
        <w:rPr>
          <w:rFonts w:ascii="Times New Roman" w:hAnsi="Times New Roman"/>
          <w:sz w:val="24"/>
          <w:szCs w:val="24"/>
        </w:rPr>
        <w:t>it. a) lub b) niniejszego ustępu,</w:t>
      </w:r>
    </w:p>
    <w:p w:rsidR="00D65750" w:rsidRDefault="000F64D2">
      <w:pPr>
        <w:pStyle w:val="Tekstprzypisudolnego"/>
        <w:spacing w:line="264" w:lineRule="auto"/>
        <w:ind w:left="284"/>
        <w:jc w:val="both"/>
        <w:rPr>
          <w:rFonts w:ascii="Times New Roman" w:hAnsi="Times New Roman"/>
          <w:sz w:val="24"/>
          <w:szCs w:val="24"/>
        </w:rPr>
      </w:pPr>
      <w:r>
        <w:rPr>
          <w:rFonts w:ascii="Times New Roman" w:hAnsi="Times New Roman"/>
          <w:sz w:val="24"/>
          <w:szCs w:val="24"/>
        </w:rPr>
        <w:t>w tym podwykonawców, dostawców lub podmiotów, na których zdolności polega się w rozumieniu dyrektyw w sprawie zamówień publicznych, w przypadku, gdy przypada na nich ponad 10 % wartości zamówienia.</w:t>
      </w:r>
    </w:p>
    <w:p w:rsidR="00D65750" w:rsidRDefault="000F64D2">
      <w:pPr>
        <w:spacing w:line="264" w:lineRule="auto"/>
        <w:ind w:left="284"/>
        <w:jc w:val="both"/>
        <w:rPr>
          <w:sz w:val="24"/>
          <w:szCs w:val="24"/>
          <w:u w:val="single"/>
        </w:rPr>
      </w:pPr>
      <w:r>
        <w:rPr>
          <w:sz w:val="24"/>
          <w:szCs w:val="24"/>
        </w:rPr>
        <w:t xml:space="preserve">Zgodnie z treścią art. 7 ust. 1 ustawy z dnia 13 kwietnia 2022 r. </w:t>
      </w:r>
      <w:r>
        <w:rPr>
          <w:iCs/>
          <w:sz w:val="24"/>
          <w:szCs w:val="24"/>
        </w:rPr>
        <w:t xml:space="preserve">o szczególnych rozwiązaniach w zakresie przeciwdziałania wspieraniu agresji na Ukrainę oraz służących ochronie bezpieczeństwa narodowego, </w:t>
      </w:r>
      <w:r>
        <w:rPr>
          <w:sz w:val="24"/>
          <w:szCs w:val="24"/>
        </w:rPr>
        <w:t xml:space="preserve">z </w:t>
      </w:r>
      <w:r>
        <w:rPr>
          <w:sz w:val="24"/>
          <w:szCs w:val="24"/>
          <w:lang w:eastAsia="pl-PL"/>
        </w:rPr>
        <w:t>postępowania o udzielenie zamówienia publicznego l</w:t>
      </w:r>
      <w:r>
        <w:rPr>
          <w:sz w:val="24"/>
          <w:szCs w:val="24"/>
          <w:lang w:eastAsia="pl-PL"/>
        </w:rPr>
        <w:t xml:space="preserve">ub konkursu prowadzonego na podstawie ustawy </w:t>
      </w:r>
      <w:proofErr w:type="spellStart"/>
      <w:r>
        <w:rPr>
          <w:sz w:val="24"/>
          <w:szCs w:val="24"/>
          <w:lang w:eastAsia="pl-PL"/>
        </w:rPr>
        <w:t>Pzp</w:t>
      </w:r>
      <w:proofErr w:type="spellEnd"/>
      <w:r>
        <w:rPr>
          <w:sz w:val="24"/>
          <w:szCs w:val="24"/>
          <w:lang w:eastAsia="pl-PL"/>
        </w:rPr>
        <w:t xml:space="preserve"> </w:t>
      </w:r>
      <w:r>
        <w:rPr>
          <w:sz w:val="24"/>
          <w:szCs w:val="24"/>
          <w:u w:val="single"/>
          <w:lang w:eastAsia="pl-PL"/>
        </w:rPr>
        <w:t>wyklucza się:</w:t>
      </w:r>
    </w:p>
    <w:p w:rsidR="00D65750" w:rsidRDefault="000F64D2">
      <w:pPr>
        <w:spacing w:line="264" w:lineRule="auto"/>
        <w:ind w:left="567" w:hanging="283"/>
        <w:jc w:val="both"/>
        <w:rPr>
          <w:sz w:val="24"/>
          <w:szCs w:val="24"/>
          <w:lang w:eastAsia="pl-PL"/>
        </w:rPr>
      </w:pPr>
      <w:r>
        <w:rPr>
          <w:sz w:val="24"/>
          <w:szCs w:val="24"/>
          <w:lang w:eastAsia="pl-PL"/>
        </w:rPr>
        <w:t>1) wykonawcę oraz uczestnika konkursu wymienionego w wykazach określonych w rozporządzeniu 765/2006 i rozporządzeniu 269/2014 albo wpisanego na listę na podstawie decyzji w sprawie wpisu na lis</w:t>
      </w:r>
      <w:r>
        <w:rPr>
          <w:sz w:val="24"/>
          <w:szCs w:val="24"/>
          <w:lang w:eastAsia="pl-PL"/>
        </w:rPr>
        <w:t>tę rozstrzygającej o zastosowaniu środka, o którym mowa w art. 1 pkt 3 ustawy;</w:t>
      </w:r>
    </w:p>
    <w:p w:rsidR="00D65750" w:rsidRDefault="000F64D2">
      <w:pPr>
        <w:spacing w:line="264" w:lineRule="auto"/>
        <w:ind w:left="567" w:hanging="283"/>
        <w:jc w:val="both"/>
        <w:rPr>
          <w:sz w:val="24"/>
          <w:szCs w:val="24"/>
        </w:rPr>
      </w:pPr>
      <w:r>
        <w:rPr>
          <w:sz w:val="24"/>
          <w:szCs w:val="24"/>
        </w:rPr>
        <w:t xml:space="preserve">2) </w:t>
      </w:r>
      <w:r>
        <w:rPr>
          <w:sz w:val="24"/>
          <w:szCs w:val="24"/>
          <w:lang w:eastAsia="pl-PL"/>
        </w:rPr>
        <w:t>wykonawcę oraz uczestnika konkursu, którego beneficjentem rzeczywistym w rozumieniu ustawy z dnia 1 marca 2018 r. o przeciwdziałaniu praniu pieniędzy oraz finansowaniu terror</w:t>
      </w:r>
      <w:r>
        <w:rPr>
          <w:sz w:val="24"/>
          <w:szCs w:val="24"/>
          <w:lang w:eastAsia="pl-PL"/>
        </w:rPr>
        <w:t>yzmu (t. j. Dz. U. z 2022 r. poz. 593 ze zm.) jest osoba wymieniona w wykazach określonych w rozporządzeniu 765/2006 i rozporządzeniu 269/2014 albo wpisana na listę lub będąca takim beneficjentem rzeczywistym od dnia 24 lutego 2022 r., o ile została wpisan</w:t>
      </w:r>
      <w:r>
        <w:rPr>
          <w:sz w:val="24"/>
          <w:szCs w:val="24"/>
          <w:lang w:eastAsia="pl-PL"/>
        </w:rPr>
        <w:t>a na listę na podstawie decyzji w sprawie wpisu na listę rozstrzygającej o zastosowaniu środka, o którym mowa w art. 1 pkt 3 ustawy;</w:t>
      </w:r>
    </w:p>
    <w:p w:rsidR="00D65750" w:rsidRDefault="000F64D2">
      <w:pPr>
        <w:spacing w:line="264" w:lineRule="auto"/>
        <w:ind w:left="567" w:hanging="283"/>
        <w:jc w:val="both"/>
        <w:rPr>
          <w:sz w:val="24"/>
          <w:szCs w:val="24"/>
        </w:rPr>
      </w:pPr>
      <w:r>
        <w:rPr>
          <w:sz w:val="24"/>
          <w:szCs w:val="24"/>
          <w:lang w:eastAsia="pl-PL"/>
        </w:rPr>
        <w:t>3) wykonawcę oraz uczestnika konkursu, którego jednostką dominującą w rozumieniu art. 3 ust. 1 pkt 37 ustawy z dnia 29 wrze</w:t>
      </w:r>
      <w:r>
        <w:rPr>
          <w:sz w:val="24"/>
          <w:szCs w:val="24"/>
          <w:lang w:eastAsia="pl-PL"/>
        </w:rPr>
        <w:t xml:space="preserve">śnia 1994 r. o rachunkowości (t. j. Dz. U. z 2021 r. poz. 217 ze zm.), jest podmiot wymieniony w wykazach określonych w rozporządzeniu 765/2006 i rozporządzeniu 269/2014 albo wpisany na listę lub będący taką jednostką dominującą od dnia 24 lutego 2022 r., </w:t>
      </w:r>
      <w:r>
        <w:rPr>
          <w:sz w:val="24"/>
          <w:szCs w:val="24"/>
          <w:lang w:eastAsia="pl-PL"/>
        </w:rPr>
        <w:t>o ile został wpisany na listę na podstawie decyzji w sprawie wpisu na listę rozstrzygającej o zastosowaniu środka, o którym mowa w art. 1 pkt 3 ustawy.</w:t>
      </w:r>
    </w:p>
    <w:p w:rsidR="00D65750" w:rsidRDefault="000F64D2">
      <w:pPr>
        <w:spacing w:line="264" w:lineRule="auto"/>
        <w:ind w:left="567" w:hanging="283"/>
        <w:jc w:val="both"/>
        <w:rPr>
          <w:sz w:val="24"/>
          <w:szCs w:val="24"/>
        </w:rPr>
      </w:pPr>
      <w:r>
        <w:rPr>
          <w:sz w:val="24"/>
          <w:szCs w:val="24"/>
        </w:rPr>
        <w:t xml:space="preserve">4) W przypadku wykonawcy lub uczestnika konkursu wykluczonego na podstawie okoliczności, o których mowa </w:t>
      </w:r>
      <w:r>
        <w:rPr>
          <w:sz w:val="24"/>
          <w:szCs w:val="24"/>
        </w:rPr>
        <w:t xml:space="preserve">powyżej, Zamawiający odrzuca ofertę. Zaistnienie przesłanki wykluczenia będzie weryfikowane na podstawie ogólnodostępnych baz danych zgodnie z informacją podaną przez Urząd Zamówień Publicznych (patrz: </w:t>
      </w:r>
      <w:hyperlink r:id="rId11">
        <w:r>
          <w:rPr>
            <w:rStyle w:val="Hipercze"/>
            <w:color w:val="auto"/>
            <w:sz w:val="24"/>
            <w:szCs w:val="24"/>
          </w:rPr>
          <w:t>Stosowanie unijnego zakazu udziału wykonawców rosyjskich w zamówieniach - Urząd Zamówień Pu</w:t>
        </w:r>
        <w:r>
          <w:rPr>
            <w:rStyle w:val="Hipercze"/>
            <w:color w:val="auto"/>
            <w:sz w:val="24"/>
            <w:szCs w:val="24"/>
          </w:rPr>
          <w:t>blicznych (uzp.gov.pl)</w:t>
        </w:r>
      </w:hyperlink>
    </w:p>
    <w:p w:rsidR="00D65750" w:rsidRDefault="00D65750">
      <w:pPr>
        <w:pStyle w:val="Default"/>
        <w:spacing w:line="264" w:lineRule="auto"/>
        <w:jc w:val="both"/>
      </w:pPr>
    </w:p>
    <w:p w:rsidR="00D65750" w:rsidRDefault="000F64D2">
      <w:pPr>
        <w:pStyle w:val="Default"/>
        <w:spacing w:line="264" w:lineRule="auto"/>
        <w:jc w:val="both"/>
      </w:pPr>
      <w:r>
        <w:t xml:space="preserve">2.  Wykluczenie Wykonawcy następuje zgodnie z art. 111 </w:t>
      </w:r>
      <w:proofErr w:type="spellStart"/>
      <w:r>
        <w:t>Pzp</w:t>
      </w:r>
      <w:proofErr w:type="spellEnd"/>
      <w:r>
        <w:t xml:space="preserve">. </w:t>
      </w:r>
    </w:p>
    <w:p w:rsidR="00D65750" w:rsidRDefault="00D65750">
      <w:pPr>
        <w:pStyle w:val="Default"/>
        <w:spacing w:line="264" w:lineRule="auto"/>
        <w:ind w:left="284" w:hanging="284"/>
        <w:jc w:val="both"/>
        <w:rPr>
          <w:color w:val="auto"/>
        </w:rPr>
      </w:pPr>
    </w:p>
    <w:p w:rsidR="00D65750" w:rsidRDefault="000F64D2">
      <w:pPr>
        <w:numPr>
          <w:ilvl w:val="0"/>
          <w:numId w:val="23"/>
        </w:numPr>
        <w:suppressAutoHyphens w:val="0"/>
        <w:spacing w:line="264" w:lineRule="auto"/>
        <w:ind w:left="284" w:hanging="284"/>
        <w:jc w:val="both"/>
        <w:rPr>
          <w:b/>
          <w:color w:val="000000"/>
          <w:sz w:val="24"/>
          <w:szCs w:val="24"/>
          <w:lang w:eastAsia="pl-PL"/>
        </w:rPr>
      </w:pPr>
      <w:r>
        <w:rPr>
          <w:b/>
          <w:color w:val="000000"/>
          <w:sz w:val="24"/>
          <w:szCs w:val="24"/>
          <w:lang w:eastAsia="pl-PL"/>
        </w:rPr>
        <w:t xml:space="preserve">Wykonawca nie podlega wykluczeniu w okolicznościach określonych w art. 108 ust. 1 </w:t>
      </w:r>
      <w:proofErr w:type="spellStart"/>
      <w:r>
        <w:rPr>
          <w:b/>
          <w:color w:val="000000"/>
          <w:sz w:val="24"/>
          <w:szCs w:val="24"/>
          <w:lang w:eastAsia="pl-PL"/>
        </w:rPr>
        <w:t>Pzp</w:t>
      </w:r>
      <w:proofErr w:type="spellEnd"/>
      <w:r>
        <w:rPr>
          <w:b/>
          <w:color w:val="000000"/>
          <w:sz w:val="24"/>
          <w:szCs w:val="24"/>
          <w:lang w:eastAsia="pl-PL"/>
        </w:rPr>
        <w:t>, jeżeli udowodni Zamawiającemu, że spełnił łącznie przesłanki wskazane w art. 110 us</w:t>
      </w:r>
      <w:r>
        <w:rPr>
          <w:b/>
          <w:color w:val="000000"/>
          <w:sz w:val="24"/>
          <w:szCs w:val="24"/>
          <w:lang w:eastAsia="pl-PL"/>
        </w:rPr>
        <w:t xml:space="preserve">t. 2 </w:t>
      </w:r>
      <w:proofErr w:type="spellStart"/>
      <w:r>
        <w:rPr>
          <w:b/>
          <w:color w:val="000000"/>
          <w:sz w:val="24"/>
          <w:szCs w:val="24"/>
          <w:lang w:eastAsia="pl-PL"/>
        </w:rPr>
        <w:t>Pzp</w:t>
      </w:r>
      <w:proofErr w:type="spellEnd"/>
      <w:r>
        <w:rPr>
          <w:b/>
          <w:color w:val="000000"/>
          <w:sz w:val="24"/>
          <w:szCs w:val="24"/>
          <w:lang w:eastAsia="pl-PL"/>
        </w:rPr>
        <w:t xml:space="preserve">. </w:t>
      </w:r>
    </w:p>
    <w:p w:rsidR="00D65750" w:rsidRDefault="00D65750">
      <w:pPr>
        <w:spacing w:line="264" w:lineRule="auto"/>
        <w:ind w:left="284" w:hanging="284"/>
        <w:jc w:val="both"/>
        <w:rPr>
          <w:color w:val="000000"/>
          <w:sz w:val="24"/>
          <w:szCs w:val="24"/>
          <w:lang w:eastAsia="pl-PL"/>
        </w:rPr>
      </w:pPr>
    </w:p>
    <w:p w:rsidR="00D65750" w:rsidRDefault="000F64D2">
      <w:pPr>
        <w:spacing w:line="264" w:lineRule="auto"/>
        <w:ind w:left="567" w:hanging="283"/>
        <w:jc w:val="both"/>
        <w:rPr>
          <w:color w:val="000000"/>
          <w:sz w:val="24"/>
          <w:szCs w:val="24"/>
          <w:lang w:eastAsia="pl-PL"/>
        </w:rPr>
      </w:pPr>
      <w:r>
        <w:rPr>
          <w:color w:val="000000"/>
          <w:sz w:val="24"/>
          <w:szCs w:val="24"/>
          <w:lang w:eastAsia="pl-PL"/>
        </w:rPr>
        <w:t xml:space="preserve">3.1) Zamawiający oceni, czy podjęte przez wykonawcę czynności, o których mowa w art. 110 ust. 2 </w:t>
      </w:r>
      <w:proofErr w:type="spellStart"/>
      <w:r>
        <w:rPr>
          <w:color w:val="000000"/>
          <w:sz w:val="24"/>
          <w:szCs w:val="24"/>
          <w:lang w:eastAsia="pl-PL"/>
        </w:rPr>
        <w:t>Pzp</w:t>
      </w:r>
      <w:proofErr w:type="spellEnd"/>
      <w:r>
        <w:rPr>
          <w:color w:val="000000"/>
          <w:sz w:val="24"/>
          <w:szCs w:val="24"/>
          <w:lang w:eastAsia="pl-PL"/>
        </w:rPr>
        <w:t>, są wystarczające do wykazania jego rzetelności, uwzględniając wagę i szczególne okoliczności czynu wykonawcy. Jeżeli podjęte przez wykonawcę cz</w:t>
      </w:r>
      <w:r>
        <w:rPr>
          <w:color w:val="000000"/>
          <w:sz w:val="24"/>
          <w:szCs w:val="24"/>
          <w:lang w:eastAsia="pl-PL"/>
        </w:rPr>
        <w:t xml:space="preserve">ynności nie są wystarczające do wykazania jego rzetelności, zamawiający wyklucza wykonawcę. </w:t>
      </w:r>
    </w:p>
    <w:p w:rsidR="00D65750" w:rsidRDefault="00D65750">
      <w:pPr>
        <w:spacing w:line="264" w:lineRule="auto"/>
        <w:ind w:left="426" w:hanging="426"/>
        <w:jc w:val="both"/>
        <w:rPr>
          <w:color w:val="000000"/>
          <w:sz w:val="24"/>
          <w:szCs w:val="24"/>
          <w:lang w:eastAsia="pl-PL"/>
        </w:rPr>
      </w:pPr>
    </w:p>
    <w:p w:rsidR="00D65750" w:rsidRDefault="000F64D2">
      <w:pPr>
        <w:spacing w:line="264" w:lineRule="auto"/>
        <w:ind w:left="284" w:hanging="284"/>
        <w:jc w:val="both"/>
        <w:rPr>
          <w:b/>
          <w:color w:val="000000"/>
          <w:sz w:val="24"/>
          <w:szCs w:val="24"/>
          <w:lang w:eastAsia="pl-PL"/>
        </w:rPr>
      </w:pPr>
      <w:r>
        <w:rPr>
          <w:b/>
          <w:color w:val="000000"/>
          <w:sz w:val="24"/>
          <w:szCs w:val="24"/>
          <w:lang w:eastAsia="pl-PL"/>
        </w:rPr>
        <w:t xml:space="preserve">4. </w:t>
      </w:r>
      <w:r>
        <w:rPr>
          <w:b/>
          <w:sz w:val="24"/>
          <w:szCs w:val="24"/>
        </w:rPr>
        <w:t>Wykonawca może zostać wykluczony przez Zamawiającego na każdym etapie postępowania o udzielenie zamówienia.</w:t>
      </w:r>
    </w:p>
    <w:p w:rsidR="00D65750" w:rsidRDefault="00D65750">
      <w:pPr>
        <w:pStyle w:val="Default"/>
        <w:spacing w:line="264" w:lineRule="auto"/>
        <w:jc w:val="both"/>
        <w:rPr>
          <w:color w:val="auto"/>
        </w:rPr>
      </w:pPr>
    </w:p>
    <w:p w:rsidR="00D65750" w:rsidRDefault="000F64D2">
      <w:pPr>
        <w:pStyle w:val="Default"/>
        <w:numPr>
          <w:ilvl w:val="0"/>
          <w:numId w:val="31"/>
        </w:numPr>
        <w:suppressAutoHyphens w:val="0"/>
        <w:spacing w:line="264" w:lineRule="auto"/>
        <w:ind w:left="567" w:hanging="567"/>
        <w:rPr>
          <w:u w:val="double"/>
        </w:rPr>
      </w:pPr>
      <w:r>
        <w:rPr>
          <w:b/>
          <w:bCs/>
          <w:u w:val="double"/>
        </w:rPr>
        <w:t xml:space="preserve">Wykaz podmiotowych środków dowodowych oraz innych </w:t>
      </w:r>
      <w:r>
        <w:rPr>
          <w:b/>
          <w:bCs/>
          <w:u w:val="double"/>
        </w:rPr>
        <w:t>dokumentów i oświadczeń jakich może żądać zamawiający od wykonawcy</w:t>
      </w:r>
    </w:p>
    <w:p w:rsidR="00D65750" w:rsidRDefault="00D65750">
      <w:pPr>
        <w:pStyle w:val="Default"/>
        <w:spacing w:line="264" w:lineRule="auto"/>
        <w:ind w:left="567"/>
        <w:rPr>
          <w:u w:val="double"/>
        </w:rPr>
      </w:pPr>
    </w:p>
    <w:p w:rsidR="00D65750" w:rsidRDefault="000F64D2">
      <w:pPr>
        <w:pStyle w:val="Default"/>
        <w:spacing w:line="264" w:lineRule="auto"/>
        <w:ind w:left="284" w:hanging="284"/>
        <w:jc w:val="both"/>
        <w:rPr>
          <w:b/>
          <w:bCs/>
        </w:rPr>
      </w:pPr>
      <w:r>
        <w:rPr>
          <w:b/>
          <w:bCs/>
        </w:rPr>
        <w:t xml:space="preserve">1. </w:t>
      </w:r>
      <w:r>
        <w:rPr>
          <w:b/>
          <w:bCs/>
          <w:color w:val="auto"/>
        </w:rPr>
        <w:t>W celu potwierdzenia braku podstaw wykluczenia, o których mowa w Rozdziale XIII SWZ, oraz w celu potwierdzenia spełniania warunków udziału w postępowaniu, o których mowa w Rozdziale XII</w:t>
      </w:r>
      <w:r>
        <w:rPr>
          <w:b/>
          <w:bCs/>
          <w:color w:val="auto"/>
        </w:rPr>
        <w:t xml:space="preserve"> SWZ Wykonawca będzie obowiązany przedstawić Zamawiającemu następujące oświadczenia i dokumenty  (w terminach wskazanych w niniejszej SWZ):</w:t>
      </w:r>
    </w:p>
    <w:p w:rsidR="00D65750" w:rsidRDefault="00D65750">
      <w:pPr>
        <w:pStyle w:val="Default"/>
        <w:spacing w:line="264" w:lineRule="auto"/>
        <w:rPr>
          <w:b/>
          <w:bCs/>
        </w:rPr>
      </w:pPr>
    </w:p>
    <w:p w:rsidR="00D65750" w:rsidRDefault="000F64D2">
      <w:pPr>
        <w:pStyle w:val="Default"/>
        <w:numPr>
          <w:ilvl w:val="1"/>
          <w:numId w:val="5"/>
        </w:numPr>
        <w:suppressAutoHyphens w:val="0"/>
        <w:spacing w:line="264" w:lineRule="auto"/>
        <w:ind w:left="709" w:hanging="425"/>
        <w:jc w:val="both"/>
        <w:rPr>
          <w:bCs/>
        </w:rPr>
      </w:pPr>
      <w:r>
        <w:t>Aktualne na dzień składania ofert oświadczenie Wykonawcy stanowiące wstępne potwierdzenie spełnienia warunków udzia</w:t>
      </w:r>
      <w:r>
        <w:t>łu w postępowaniu określonych w niniejszej SWZ i braku podstaw do wykluczenia, złożone na formularzu jednolitego europejskiego dokumentu zamówienia (dalej: „JEDZ”), którego wzór określa Rozporządzenie Wykonawcze Komisji (UE) 2016/7 z dnia 5 stycznia 2016 r</w:t>
      </w:r>
      <w:r>
        <w:t xml:space="preserve">. ustanawiające standardowy jednolitego europejskiego dokumentu zamówienia (Dz. Urz. UE seria L 2016 r. Nr 3, s. 16). Treść JEDZ określona została </w:t>
      </w:r>
      <w:r>
        <w:rPr>
          <w:bCs/>
        </w:rPr>
        <w:t xml:space="preserve">w </w:t>
      </w:r>
      <w:r>
        <w:rPr>
          <w:b/>
          <w:bCs/>
          <w:color w:val="auto"/>
        </w:rPr>
        <w:t>Załączniku nr 3 do SWZ,</w:t>
      </w:r>
      <w:r>
        <w:rPr>
          <w:b/>
          <w:bCs/>
        </w:rPr>
        <w:t xml:space="preserve"> </w:t>
      </w:r>
      <w:r>
        <w:t>jednakże z uwagi na konieczność podania w treści JEDZ znaczącej ilości informacji Z</w:t>
      </w:r>
      <w:r>
        <w:t>amawiający zaleca skorzystanie z elektronicznej wersji tego dokumentu zamieszczonej na stronie prowadzonego postępowania (na Platformie e-zamówienia).</w:t>
      </w:r>
      <w:r>
        <w:rPr>
          <w:bCs/>
        </w:rPr>
        <w:t xml:space="preserve"> Wykonawca sporządza JEDZ, pod rygorem nieważności, w postaci elektronicznej, opatrzonej kwalifikowanym po</w:t>
      </w:r>
      <w:r>
        <w:rPr>
          <w:bCs/>
        </w:rPr>
        <w:t>dpisem elektronicznym. Wykonawca składa JEDZ wraz  z ofertą.</w:t>
      </w:r>
    </w:p>
    <w:p w:rsidR="00D65750" w:rsidRDefault="000F64D2">
      <w:pPr>
        <w:pStyle w:val="Default"/>
        <w:spacing w:line="264" w:lineRule="auto"/>
        <w:ind w:left="709"/>
        <w:jc w:val="both"/>
        <w:rPr>
          <w:bCs/>
        </w:rPr>
      </w:pPr>
      <w:r>
        <w:rPr>
          <w:bCs/>
        </w:rPr>
        <w:t xml:space="preserve">Zamawiający informuje, iż instrukcję wypełnienia JEDZ oraz edytowalną wersję formularza JEDZ można znaleźć pod adresem: </w:t>
      </w:r>
      <w:hyperlink r:id="rId12">
        <w:r>
          <w:rPr>
            <w:rStyle w:val="Hipercze"/>
            <w:bCs/>
          </w:rPr>
          <w:t>https://www.uzp.gov.pl/baza-wiedzy/prawo-zamowien-publicznych-regulacje/prawo-krajowe/jednolity-europejski-dokument-zamowienia</w:t>
        </w:r>
      </w:hyperlink>
      <w:r>
        <w:rPr>
          <w:bCs/>
        </w:rPr>
        <w:t xml:space="preserve"> </w:t>
      </w:r>
    </w:p>
    <w:p w:rsidR="00D65750" w:rsidRDefault="000F64D2">
      <w:pPr>
        <w:pStyle w:val="Default"/>
        <w:spacing w:line="264" w:lineRule="auto"/>
        <w:ind w:left="709"/>
        <w:jc w:val="both"/>
        <w:rPr>
          <w:bCs/>
        </w:rPr>
      </w:pPr>
      <w:r>
        <w:rPr>
          <w:bCs/>
          <w:color w:val="FF0000"/>
        </w:rPr>
        <w:t xml:space="preserve">Zamawiający zaleca wypełnienie JEDZ za pomocą </w:t>
      </w:r>
      <w:r>
        <w:rPr>
          <w:b/>
          <w:color w:val="FF0000"/>
        </w:rPr>
        <w:t>Platformy e</w:t>
      </w:r>
      <w:r>
        <w:rPr>
          <w:b/>
          <w:color w:val="FF0000"/>
        </w:rPr>
        <w:t>- zamówienia</w:t>
      </w:r>
      <w:r>
        <w:rPr>
          <w:bCs/>
        </w:rPr>
        <w:t>. Opublikowany przez Zamawiającego Jednolity europejski dokument zamówienia jest dostępny dla</w:t>
      </w:r>
      <w:r>
        <w:rPr>
          <w:bCs/>
        </w:rPr>
        <w:br/>
        <w:t>Wykonawcy z poziomu podglądu wybranego postępowania/konkursu.</w:t>
      </w:r>
    </w:p>
    <w:p w:rsidR="00D65750" w:rsidRDefault="000F64D2">
      <w:pPr>
        <w:pStyle w:val="Default"/>
        <w:spacing w:line="264" w:lineRule="auto"/>
        <w:ind w:left="709"/>
        <w:jc w:val="both"/>
        <w:rPr>
          <w:bCs/>
        </w:rPr>
      </w:pPr>
      <w:r>
        <w:rPr>
          <w:bCs/>
        </w:rPr>
        <w:lastRenderedPageBreak/>
        <w:t>Aby uruchomić formularz JEDZ w trybie edycji użytkownik powinien wybrać opcję „Wypełnij”</w:t>
      </w:r>
      <w:r>
        <w:rPr>
          <w:bCs/>
        </w:rPr>
        <w:t xml:space="preserve"> .</w:t>
      </w:r>
    </w:p>
    <w:p w:rsidR="00D65750" w:rsidRDefault="000F64D2">
      <w:pPr>
        <w:pStyle w:val="Default"/>
        <w:spacing w:line="264" w:lineRule="auto"/>
        <w:ind w:left="709"/>
        <w:jc w:val="both"/>
        <w:rPr>
          <w:bCs/>
        </w:rPr>
      </w:pPr>
      <w:r>
        <w:rPr>
          <w:bCs/>
        </w:rPr>
        <w:t xml:space="preserve">Zasady postępowania dotyczące dokumentu JEDZ zostały opisane w </w:t>
      </w:r>
      <w:r>
        <w:rPr>
          <w:b/>
        </w:rPr>
        <w:t xml:space="preserve">Instrukcji Platformy e- zamówienia </w:t>
      </w:r>
      <w:r>
        <w:rPr>
          <w:b/>
          <w:i/>
          <w:iCs/>
        </w:rPr>
        <w:t>Oferty, wnioski i prace konkursow</w:t>
      </w:r>
      <w:r>
        <w:rPr>
          <w:b/>
        </w:rPr>
        <w:t>e</w:t>
      </w:r>
      <w:r>
        <w:rPr>
          <w:bCs/>
        </w:rPr>
        <w:t xml:space="preserve"> . Wykonawca może wykorzystać jednolity dokument (JEDZ) złożony w odrębnym postępowaniu o udzielenie zamówienia, jeżeli p</w:t>
      </w:r>
      <w:r>
        <w:rPr>
          <w:bCs/>
        </w:rPr>
        <w:t>otwierdzi, że informacje w nim zawarte pozostają prawidłowe.</w:t>
      </w:r>
    </w:p>
    <w:p w:rsidR="00D65750" w:rsidRDefault="000F64D2">
      <w:pPr>
        <w:pStyle w:val="Default"/>
        <w:spacing w:line="264" w:lineRule="auto"/>
        <w:ind w:left="709"/>
        <w:jc w:val="both"/>
        <w:rPr>
          <w:bCs/>
        </w:rPr>
      </w:pPr>
      <w:r>
        <w:rPr>
          <w:bCs/>
        </w:rPr>
        <w:t>JEDZ stanowi dowód potwierdzający brak podstaw wykluczenia i spełnienie warunków udziału w postępowania, na dzień składania ofert, stanowi dowód tymczasowo zastępujący wymagane przez Zamawiająceg</w:t>
      </w:r>
      <w:r>
        <w:rPr>
          <w:bCs/>
        </w:rPr>
        <w:t>o podmiotowe środki dowodowe.</w:t>
      </w:r>
    </w:p>
    <w:p w:rsidR="00D65750" w:rsidRDefault="00D65750">
      <w:pPr>
        <w:pStyle w:val="Default"/>
        <w:spacing w:line="264" w:lineRule="auto"/>
        <w:rPr>
          <w:b/>
          <w:bCs/>
          <w:color w:val="auto"/>
        </w:rPr>
      </w:pPr>
    </w:p>
    <w:p w:rsidR="00D65750" w:rsidRDefault="000F64D2">
      <w:pPr>
        <w:tabs>
          <w:tab w:val="left" w:pos="426"/>
        </w:tabs>
        <w:spacing w:line="264" w:lineRule="auto"/>
        <w:jc w:val="both"/>
        <w:rPr>
          <w:b/>
          <w:sz w:val="24"/>
          <w:szCs w:val="24"/>
          <w:lang w:eastAsia="pl-PL"/>
        </w:rPr>
      </w:pPr>
      <w:r>
        <w:rPr>
          <w:b/>
          <w:bCs/>
          <w:sz w:val="24"/>
          <w:szCs w:val="24"/>
          <w:lang w:eastAsia="pl-PL"/>
        </w:rPr>
        <w:t xml:space="preserve">W zakresie kryterium kwalifikacji określonych Rozdziale XI SWZ Wykonawca może ograniczyć się do wypełniania sekcji α części IV formularza jednolitego dokumentu (JEDZ). </w:t>
      </w:r>
    </w:p>
    <w:p w:rsidR="00D65750" w:rsidRDefault="000F64D2">
      <w:pPr>
        <w:tabs>
          <w:tab w:val="left" w:pos="0"/>
        </w:tabs>
        <w:spacing w:line="264" w:lineRule="auto"/>
        <w:jc w:val="both"/>
        <w:rPr>
          <w:b/>
          <w:sz w:val="24"/>
          <w:szCs w:val="24"/>
          <w:lang w:eastAsia="pl-PL"/>
        </w:rPr>
      </w:pPr>
      <w:r>
        <w:rPr>
          <w:b/>
          <w:bCs/>
          <w:sz w:val="24"/>
          <w:szCs w:val="24"/>
          <w:lang w:eastAsia="pl-PL"/>
        </w:rPr>
        <w:t>Wykonawca nie musi wypełniać żadnej z pozostałych sekcji</w:t>
      </w:r>
      <w:r>
        <w:rPr>
          <w:b/>
          <w:bCs/>
          <w:sz w:val="24"/>
          <w:szCs w:val="24"/>
          <w:lang w:eastAsia="pl-PL"/>
        </w:rPr>
        <w:t xml:space="preserve"> części IV formularza dotyczącej kryteriów kwalifikacji, zaś właściwej (dowodowej) weryfikacji spełniania konkretnych, określonych przez zamawiającego, warunków udziału w postępowaniu (kryteriów selekcji) Zamawiający dokona co do zasady na zakończenie post</w:t>
      </w:r>
      <w:r>
        <w:rPr>
          <w:b/>
          <w:bCs/>
          <w:sz w:val="24"/>
          <w:szCs w:val="24"/>
          <w:lang w:eastAsia="pl-PL"/>
        </w:rPr>
        <w:t xml:space="preserve">ępowania w oparciu  o stosowne dokumenty składane przez wykonawcę, którego oferta została oceniona najwyżej, na wezwanie Zamawiającego (art. 126 ust. 1 ustawy </w:t>
      </w:r>
      <w:proofErr w:type="spellStart"/>
      <w:r>
        <w:rPr>
          <w:b/>
          <w:bCs/>
          <w:sz w:val="24"/>
          <w:szCs w:val="24"/>
          <w:lang w:eastAsia="pl-PL"/>
        </w:rPr>
        <w:t>Pzp</w:t>
      </w:r>
      <w:proofErr w:type="spellEnd"/>
      <w:r>
        <w:rPr>
          <w:b/>
          <w:bCs/>
          <w:sz w:val="24"/>
          <w:szCs w:val="24"/>
          <w:lang w:eastAsia="pl-PL"/>
        </w:rPr>
        <w:t>).</w:t>
      </w:r>
    </w:p>
    <w:p w:rsidR="00D65750" w:rsidRDefault="000F64D2">
      <w:pPr>
        <w:tabs>
          <w:tab w:val="left" w:pos="0"/>
        </w:tabs>
        <w:spacing w:line="264" w:lineRule="auto"/>
        <w:jc w:val="both"/>
        <w:rPr>
          <w:b/>
          <w:sz w:val="24"/>
          <w:szCs w:val="24"/>
          <w:lang w:eastAsia="pl-PL"/>
        </w:rPr>
      </w:pPr>
      <w:r>
        <w:rPr>
          <w:b/>
          <w:sz w:val="24"/>
          <w:szCs w:val="24"/>
          <w:lang w:eastAsia="pl-PL"/>
        </w:rPr>
        <w:t> </w:t>
      </w:r>
    </w:p>
    <w:p w:rsidR="00D65750" w:rsidRDefault="000F64D2">
      <w:pPr>
        <w:spacing w:line="264" w:lineRule="auto"/>
        <w:ind w:left="426" w:hanging="426"/>
        <w:jc w:val="both"/>
        <w:rPr>
          <w:sz w:val="24"/>
          <w:szCs w:val="24"/>
          <w:u w:val="single"/>
        </w:rPr>
      </w:pPr>
      <w:r>
        <w:rPr>
          <w:sz w:val="24"/>
          <w:szCs w:val="24"/>
        </w:rPr>
        <w:t>1.2. Oświadczenia wykonawcy dotyczące przesłanek wykluczenia z art. 5k rozporządzenia 833/2014 oraz art. 7 ust. 1 ustawy o szczególnych rozwiązaniach w zakresie przeciwdziałania wspieraniu agresji na Ukrainę oraz służących ochronie bezpieczeństwa narodoweg</w:t>
      </w:r>
      <w:r>
        <w:rPr>
          <w:sz w:val="24"/>
          <w:szCs w:val="24"/>
        </w:rPr>
        <w:t xml:space="preserve">o składane na podstawie art. 125 ust. 1 ustawy </w:t>
      </w:r>
      <w:proofErr w:type="spellStart"/>
      <w:r>
        <w:rPr>
          <w:sz w:val="24"/>
          <w:szCs w:val="24"/>
        </w:rPr>
        <w:t>Pzp</w:t>
      </w:r>
      <w:proofErr w:type="spellEnd"/>
      <w:r>
        <w:rPr>
          <w:sz w:val="24"/>
          <w:szCs w:val="24"/>
        </w:rPr>
        <w:t xml:space="preserve">, zgodnie ze wzorem stanowiącym </w:t>
      </w:r>
      <w:r>
        <w:rPr>
          <w:b/>
          <w:bCs/>
          <w:color w:val="FF0000"/>
          <w:sz w:val="24"/>
          <w:szCs w:val="24"/>
        </w:rPr>
        <w:t xml:space="preserve">Załącznik nr 5A i 5B </w:t>
      </w:r>
      <w:r>
        <w:rPr>
          <w:sz w:val="24"/>
          <w:szCs w:val="24"/>
        </w:rPr>
        <w:t xml:space="preserve">/jeśli dotyczy/. </w:t>
      </w:r>
      <w:r>
        <w:rPr>
          <w:sz w:val="24"/>
          <w:szCs w:val="24"/>
          <w:u w:val="single"/>
        </w:rPr>
        <w:t>Oświadczenie Wykonawca składa wraz z ofertą.</w:t>
      </w:r>
    </w:p>
    <w:p w:rsidR="00D65750" w:rsidRDefault="00D65750">
      <w:pPr>
        <w:tabs>
          <w:tab w:val="left" w:pos="0"/>
        </w:tabs>
        <w:spacing w:line="264" w:lineRule="auto"/>
        <w:jc w:val="both"/>
        <w:rPr>
          <w:sz w:val="24"/>
          <w:szCs w:val="24"/>
          <w:lang w:eastAsia="pl-PL"/>
        </w:rPr>
      </w:pPr>
    </w:p>
    <w:p w:rsidR="00D65750" w:rsidRDefault="000F64D2">
      <w:pPr>
        <w:pStyle w:val="Default"/>
        <w:spacing w:line="264" w:lineRule="auto"/>
        <w:jc w:val="both"/>
        <w:rPr>
          <w:b/>
          <w:bCs/>
          <w:u w:val="single"/>
        </w:rPr>
      </w:pPr>
      <w:r>
        <w:rPr>
          <w:b/>
          <w:bCs/>
        </w:rPr>
        <w:t xml:space="preserve">Zamawiający żąda przedstawienia następujących </w:t>
      </w:r>
      <w:r>
        <w:rPr>
          <w:b/>
          <w:bCs/>
          <w:u w:val="single"/>
        </w:rPr>
        <w:t xml:space="preserve">podmiotowych środków dowodowych w celu </w:t>
      </w:r>
      <w:r>
        <w:rPr>
          <w:b/>
          <w:bCs/>
          <w:u w:val="single"/>
        </w:rPr>
        <w:t>wykazania braku podstaw do wykluczenia:</w:t>
      </w:r>
    </w:p>
    <w:p w:rsidR="00D65750" w:rsidRDefault="00D65750">
      <w:pPr>
        <w:pStyle w:val="Default"/>
        <w:spacing w:line="264" w:lineRule="auto"/>
        <w:jc w:val="both"/>
        <w:rPr>
          <w:b/>
          <w:bCs/>
          <w:color w:val="auto"/>
        </w:rPr>
      </w:pPr>
    </w:p>
    <w:p w:rsidR="00D65750" w:rsidRDefault="000F64D2">
      <w:pPr>
        <w:pStyle w:val="Default"/>
        <w:spacing w:line="264" w:lineRule="auto"/>
        <w:ind w:left="360"/>
        <w:jc w:val="both"/>
        <w:rPr>
          <w:b/>
          <w:bCs/>
          <w:color w:val="auto"/>
        </w:rPr>
      </w:pPr>
      <w:r>
        <w:rPr>
          <w:b/>
          <w:bCs/>
          <w:color w:val="auto"/>
        </w:rPr>
        <w:t>1.3. Informacji z Krajowego Rejestru Karnego sporządzonej nie wcześniej niż 6 miesięcy przed jej złożeniem.</w:t>
      </w:r>
    </w:p>
    <w:p w:rsidR="00D65750" w:rsidRDefault="000F64D2">
      <w:pPr>
        <w:pStyle w:val="Default"/>
        <w:spacing w:line="264" w:lineRule="auto"/>
        <w:ind w:left="708"/>
        <w:rPr>
          <w:b/>
          <w:bCs/>
          <w:color w:val="auto"/>
        </w:rPr>
      </w:pPr>
      <w:r>
        <w:rPr>
          <w:b/>
          <w:bCs/>
          <w:color w:val="auto"/>
        </w:rPr>
        <w:t>W zakresie:</w:t>
      </w:r>
    </w:p>
    <w:p w:rsidR="00D65750" w:rsidRDefault="000F64D2">
      <w:pPr>
        <w:pStyle w:val="Default"/>
        <w:numPr>
          <w:ilvl w:val="0"/>
          <w:numId w:val="10"/>
        </w:numPr>
        <w:suppressAutoHyphens w:val="0"/>
        <w:spacing w:line="264" w:lineRule="auto"/>
        <w:ind w:left="993" w:hanging="284"/>
        <w:jc w:val="both"/>
        <w:rPr>
          <w:b/>
          <w:bCs/>
          <w:color w:val="auto"/>
        </w:rPr>
      </w:pPr>
      <w:r>
        <w:rPr>
          <w:color w:val="auto"/>
        </w:rPr>
        <w:t>art. 108 ust. 1 pkt 1 i 2 ustawy z dnia 11 września 2019 r. – Prawo zamówień publicznych, zwane</w:t>
      </w:r>
      <w:r>
        <w:rPr>
          <w:color w:val="auto"/>
        </w:rPr>
        <w:t xml:space="preserve">j dalej „ustawą”, </w:t>
      </w:r>
    </w:p>
    <w:p w:rsidR="00D65750" w:rsidRDefault="000F64D2">
      <w:pPr>
        <w:pStyle w:val="Default"/>
        <w:numPr>
          <w:ilvl w:val="0"/>
          <w:numId w:val="10"/>
        </w:numPr>
        <w:suppressAutoHyphens w:val="0"/>
        <w:spacing w:line="264" w:lineRule="auto"/>
        <w:ind w:left="993" w:hanging="284"/>
        <w:jc w:val="both"/>
        <w:rPr>
          <w:color w:val="auto"/>
        </w:rPr>
      </w:pPr>
      <w:r>
        <w:rPr>
          <w:color w:val="auto"/>
        </w:rPr>
        <w:t>art. 108 ust. 1 pkt 4 ustawy, dotyczącej orzeczenia zakazu ubiegania się o zamówienie publiczne tytułem środka karnego,</w:t>
      </w:r>
    </w:p>
    <w:p w:rsidR="00D65750" w:rsidRDefault="00D65750">
      <w:pPr>
        <w:pStyle w:val="Default"/>
        <w:spacing w:line="264" w:lineRule="auto"/>
        <w:ind w:left="142"/>
        <w:jc w:val="both"/>
        <w:rPr>
          <w:color w:val="auto"/>
        </w:rPr>
      </w:pPr>
    </w:p>
    <w:p w:rsidR="00D65750" w:rsidRDefault="000F64D2">
      <w:pPr>
        <w:pStyle w:val="Default"/>
        <w:spacing w:line="264" w:lineRule="auto"/>
        <w:ind w:left="709" w:hanging="425"/>
        <w:jc w:val="both"/>
        <w:rPr>
          <w:b/>
          <w:bCs/>
          <w:color w:val="auto"/>
        </w:rPr>
      </w:pPr>
      <w:r>
        <w:rPr>
          <w:b/>
          <w:color w:val="auto"/>
        </w:rPr>
        <w:t>1.4.</w:t>
      </w:r>
      <w:r>
        <w:rPr>
          <w:color w:val="auto"/>
        </w:rPr>
        <w:t xml:space="preserve"> oświadczenia wykonawcy, w zakresie art. 108 ust. 1 pkt 5 ustawy, </w:t>
      </w:r>
      <w:r>
        <w:rPr>
          <w:b/>
          <w:color w:val="auto"/>
        </w:rPr>
        <w:t>o braku przynależności do tej samej grupy kapi</w:t>
      </w:r>
      <w:r>
        <w:rPr>
          <w:b/>
          <w:color w:val="auto"/>
        </w:rPr>
        <w:t>tałowej</w:t>
      </w:r>
      <w:r>
        <w:rPr>
          <w:color w:val="auto"/>
        </w:rPr>
        <w:t xml:space="preserve"> w rozumieniu ustawy z dnia 16 lutego 2007 r. o ochronie konkurencji i konsumentów (</w:t>
      </w:r>
      <w:proofErr w:type="spellStart"/>
      <w:r>
        <w:rPr>
          <w:color w:val="auto"/>
        </w:rPr>
        <w:t>t.j</w:t>
      </w:r>
      <w:proofErr w:type="spellEnd"/>
      <w:r>
        <w:rPr>
          <w:color w:val="auto"/>
        </w:rPr>
        <w:t>. Dz. U. z 2021 r. poz. 275), z innym wykonawcą, który złożył odrębną ofertę, ofertę częściową lub wniosek o dopuszczenie do udziału w postępowaniu, albo oświadcz</w:t>
      </w:r>
      <w:r>
        <w:rPr>
          <w:color w:val="auto"/>
        </w:rPr>
        <w:t xml:space="preserve">enia o przynależności do tej samej grupy kapitałowej wraz z dokumentami lub informacjami potwierdzającymi przygotowanie </w:t>
      </w:r>
      <w:r>
        <w:rPr>
          <w:color w:val="auto"/>
        </w:rPr>
        <w:lastRenderedPageBreak/>
        <w:t>oferty, oferty częściowej lub wniosku o dopuszczenie do udziału w postępowaniu niezależnie od innego wykonawcy należącego do tej samej g</w:t>
      </w:r>
      <w:r>
        <w:rPr>
          <w:color w:val="auto"/>
        </w:rPr>
        <w:t>rupy kapitałowej</w:t>
      </w:r>
      <w:r>
        <w:rPr>
          <w:b/>
          <w:bCs/>
          <w:color w:val="auto"/>
        </w:rPr>
        <w:t xml:space="preserve"> (wzór oświadczenia Wykonawcy w zakresie art. 108 ust. 1 pkt 5 </w:t>
      </w:r>
      <w:proofErr w:type="spellStart"/>
      <w:r>
        <w:rPr>
          <w:b/>
          <w:bCs/>
          <w:color w:val="auto"/>
        </w:rPr>
        <w:t>Pzp</w:t>
      </w:r>
      <w:proofErr w:type="spellEnd"/>
      <w:r>
        <w:rPr>
          <w:b/>
          <w:bCs/>
          <w:color w:val="auto"/>
        </w:rPr>
        <w:t xml:space="preserve"> o przynależności lub braku przynależności do tej grupy kapitałowej stanowi załącznik nr 4 do SWZ)</w:t>
      </w:r>
    </w:p>
    <w:p w:rsidR="00D65750" w:rsidRDefault="00D65750">
      <w:pPr>
        <w:pStyle w:val="Default"/>
        <w:spacing w:line="264" w:lineRule="auto"/>
        <w:jc w:val="both"/>
        <w:rPr>
          <w:b/>
          <w:bCs/>
          <w:color w:val="auto"/>
        </w:rPr>
      </w:pPr>
    </w:p>
    <w:p w:rsidR="00D65750" w:rsidRDefault="000F64D2">
      <w:pPr>
        <w:pStyle w:val="Default"/>
        <w:spacing w:line="264" w:lineRule="auto"/>
        <w:ind w:left="709" w:hanging="425"/>
        <w:jc w:val="both"/>
        <w:rPr>
          <w:color w:val="auto"/>
        </w:rPr>
      </w:pPr>
      <w:r>
        <w:rPr>
          <w:b/>
          <w:color w:val="auto"/>
        </w:rPr>
        <w:t>1.5.</w:t>
      </w:r>
      <w:r>
        <w:rPr>
          <w:color w:val="auto"/>
        </w:rPr>
        <w:t xml:space="preserve"> oświadczenia wykonawcy o aktualności informacji zawartych w oświadcze</w:t>
      </w:r>
      <w:r>
        <w:rPr>
          <w:color w:val="auto"/>
        </w:rPr>
        <w:t xml:space="preserve">niu, o którym mowa w art. 125 ust. 1 ustawy, w zakresie podstaw wykluczenia z postępowania wskazanych przez zamawiającego, o których mowa w: </w:t>
      </w:r>
    </w:p>
    <w:p w:rsidR="00D65750" w:rsidRDefault="000F64D2">
      <w:pPr>
        <w:pStyle w:val="Default"/>
        <w:numPr>
          <w:ilvl w:val="0"/>
          <w:numId w:val="14"/>
        </w:numPr>
        <w:suppressAutoHyphens w:val="0"/>
        <w:spacing w:line="264" w:lineRule="auto"/>
        <w:jc w:val="both"/>
        <w:rPr>
          <w:color w:val="auto"/>
        </w:rPr>
      </w:pPr>
      <w:r>
        <w:rPr>
          <w:color w:val="auto"/>
        </w:rPr>
        <w:t xml:space="preserve">art. 108 ust. 1 pkt 3 ustawy, </w:t>
      </w:r>
    </w:p>
    <w:p w:rsidR="00D65750" w:rsidRDefault="000F64D2">
      <w:pPr>
        <w:pStyle w:val="Default"/>
        <w:numPr>
          <w:ilvl w:val="0"/>
          <w:numId w:val="14"/>
        </w:numPr>
        <w:suppressAutoHyphens w:val="0"/>
        <w:spacing w:line="264" w:lineRule="auto"/>
        <w:jc w:val="both"/>
        <w:rPr>
          <w:color w:val="auto"/>
        </w:rPr>
      </w:pPr>
      <w:r>
        <w:rPr>
          <w:color w:val="auto"/>
        </w:rPr>
        <w:t>art. 108 ust. 1 pkt 4 ustawy, dotyczących orzeczenia zakazu ubiegania się o zamówie</w:t>
      </w:r>
      <w:r>
        <w:rPr>
          <w:color w:val="auto"/>
        </w:rPr>
        <w:t xml:space="preserve">nie publiczne tytułem środka zapobiegawczego, </w:t>
      </w:r>
    </w:p>
    <w:p w:rsidR="00D65750" w:rsidRDefault="000F64D2">
      <w:pPr>
        <w:pStyle w:val="Default"/>
        <w:numPr>
          <w:ilvl w:val="0"/>
          <w:numId w:val="14"/>
        </w:numPr>
        <w:suppressAutoHyphens w:val="0"/>
        <w:spacing w:line="264" w:lineRule="auto"/>
        <w:jc w:val="both"/>
        <w:rPr>
          <w:color w:val="auto"/>
        </w:rPr>
      </w:pPr>
      <w:r>
        <w:rPr>
          <w:color w:val="auto"/>
        </w:rPr>
        <w:t xml:space="preserve">art. 108 ust. 1 pkt 5 ustawy, dotyczących zawarcia z innymi wykonawcami porozumienia mającego na celu zakłócenie konkurencji, </w:t>
      </w:r>
    </w:p>
    <w:p w:rsidR="00D65750" w:rsidRDefault="000F64D2">
      <w:pPr>
        <w:pStyle w:val="Default"/>
        <w:numPr>
          <w:ilvl w:val="0"/>
          <w:numId w:val="14"/>
        </w:numPr>
        <w:suppressAutoHyphens w:val="0"/>
        <w:spacing w:line="264" w:lineRule="auto"/>
        <w:jc w:val="both"/>
        <w:rPr>
          <w:color w:val="auto"/>
        </w:rPr>
      </w:pPr>
      <w:r>
        <w:rPr>
          <w:color w:val="auto"/>
        </w:rPr>
        <w:t xml:space="preserve">art. 108 ust. 1 pkt 6 ustawy, </w:t>
      </w:r>
    </w:p>
    <w:p w:rsidR="00D65750" w:rsidRDefault="000F64D2">
      <w:pPr>
        <w:pStyle w:val="Default"/>
        <w:spacing w:line="264" w:lineRule="auto"/>
        <w:ind w:left="644"/>
        <w:jc w:val="both"/>
        <w:rPr>
          <w:b/>
          <w:color w:val="FF0000"/>
        </w:rPr>
      </w:pPr>
      <w:r>
        <w:rPr>
          <w:b/>
          <w:color w:val="auto"/>
        </w:rPr>
        <w:t>Wzór oświadczenia stanowi załącznik nr 6 do SWZ.</w:t>
      </w:r>
    </w:p>
    <w:p w:rsidR="00D65750" w:rsidRDefault="00D65750">
      <w:pPr>
        <w:pStyle w:val="Default"/>
        <w:spacing w:line="264" w:lineRule="auto"/>
        <w:jc w:val="both"/>
        <w:rPr>
          <w:b/>
          <w:color w:val="FF0000"/>
        </w:rPr>
      </w:pPr>
    </w:p>
    <w:p w:rsidR="00D65750" w:rsidRDefault="000F64D2">
      <w:pPr>
        <w:pStyle w:val="Akapitzlist"/>
        <w:tabs>
          <w:tab w:val="left" w:pos="284"/>
        </w:tabs>
        <w:spacing w:line="264" w:lineRule="auto"/>
        <w:ind w:left="709" w:hanging="425"/>
        <w:jc w:val="both"/>
        <w:rPr>
          <w:b/>
        </w:rPr>
      </w:pPr>
      <w:r>
        <w:rPr>
          <w:bCs/>
        </w:rPr>
        <w:t xml:space="preserve">1.7. Jeżeli złożone oświadczenie /wymagane w pkt. 1 </w:t>
      </w:r>
      <w:proofErr w:type="spellStart"/>
      <w:r>
        <w:rPr>
          <w:bCs/>
        </w:rPr>
        <w:t>ppkt</w:t>
      </w:r>
      <w:proofErr w:type="spellEnd"/>
      <w:r>
        <w:rPr>
          <w:bCs/>
        </w:rPr>
        <w:t xml:space="preserve">. 1.2/ nie będzie wystarczające do weryfikacji braku podstaw wykluczenia, Zamawiający zastrzega sobie prawo do wezwania Wykonawcy do przedłożenia </w:t>
      </w:r>
      <w:r>
        <w:rPr>
          <w:b/>
          <w:bCs/>
        </w:rPr>
        <w:t>w</w:t>
      </w:r>
      <w:r>
        <w:rPr>
          <w:b/>
        </w:rPr>
        <w:t>szelkich dostępnych podmiotowych środków dowodowych.</w:t>
      </w:r>
    </w:p>
    <w:p w:rsidR="00D65750" w:rsidRDefault="00D65750">
      <w:pPr>
        <w:pStyle w:val="Akapitzlist"/>
        <w:spacing w:line="264" w:lineRule="auto"/>
        <w:ind w:left="0"/>
        <w:rPr>
          <w:color w:val="000000"/>
        </w:rPr>
      </w:pPr>
    </w:p>
    <w:p w:rsidR="00D65750" w:rsidRDefault="000F64D2">
      <w:pPr>
        <w:pStyle w:val="Akapitzlist"/>
        <w:spacing w:line="264" w:lineRule="auto"/>
        <w:ind w:left="0"/>
        <w:jc w:val="both"/>
        <w:rPr>
          <w:bCs/>
          <w:u w:val="single"/>
        </w:rPr>
      </w:pPr>
      <w:r>
        <w:t xml:space="preserve">Zgodnie z art. 127 ust. 1 ustawy </w:t>
      </w:r>
      <w:proofErr w:type="spellStart"/>
      <w:r>
        <w:t>Pzp</w:t>
      </w:r>
      <w:proofErr w:type="spellEnd"/>
      <w:r>
        <w:t>, zamawiający nie wzywa do złożenia podmiotowych środków dowodowych, jeżeli może je uzyskać za pomocą bezpłatnych i ogólnodostępnych baz danych, w szczególności rejestrów publicznych w rozumieniu ustawy z dnia 17 lutego</w:t>
      </w:r>
      <w:r>
        <w:t xml:space="preserve"> 2005 r. o informatyzacji działalności podmiotów realizujących zadania publiczne, o ile wykonawca wskazał w oświadczeniu wstępnym dane umożliwiające dostęp do tych środków. Ponadto, zgodnie z art. 127 ust. 2 ustawy </w:t>
      </w:r>
      <w:proofErr w:type="spellStart"/>
      <w:r>
        <w:t>Pzp</w:t>
      </w:r>
      <w:proofErr w:type="spellEnd"/>
      <w:r>
        <w:t>, wykonawca nie jest zobowiązany do zł</w:t>
      </w:r>
      <w:r>
        <w:t xml:space="preserve">ożenia podmiotowych środków dowodowych, które zamawiający posiada, </w:t>
      </w:r>
      <w:r>
        <w:rPr>
          <w:b/>
          <w:bCs/>
        </w:rPr>
        <w:t>jeżeli wykonawca wskaże</w:t>
      </w:r>
      <w:r>
        <w:t xml:space="preserve"> te środki </w:t>
      </w:r>
      <w:r>
        <w:rPr>
          <w:b/>
          <w:bCs/>
        </w:rPr>
        <w:t>i potwierdzi ich prawidłowość i aktualność</w:t>
      </w:r>
      <w:r>
        <w:t xml:space="preserve">. </w:t>
      </w:r>
      <w:r>
        <w:rPr>
          <w:bCs/>
        </w:rPr>
        <w:t>Powyższe ma szczególne znaczenie dla podmiotowych środków dowodowych pochodzących z ogólnodostępnych baz danych</w:t>
      </w:r>
      <w:r>
        <w:rPr>
          <w:bCs/>
        </w:rPr>
        <w:t xml:space="preserve"> takich jak wykazy i listy podmiotów objętych sankcjami.</w:t>
      </w:r>
    </w:p>
    <w:p w:rsidR="00D65750" w:rsidRDefault="00D65750">
      <w:pPr>
        <w:pStyle w:val="Default"/>
        <w:spacing w:line="264" w:lineRule="auto"/>
        <w:jc w:val="both"/>
        <w:rPr>
          <w:b/>
        </w:rPr>
      </w:pPr>
    </w:p>
    <w:p w:rsidR="00D65750" w:rsidRDefault="000F64D2">
      <w:pPr>
        <w:pStyle w:val="Default"/>
        <w:spacing w:line="264" w:lineRule="auto"/>
        <w:jc w:val="both"/>
        <w:rPr>
          <w:b/>
        </w:rPr>
      </w:pPr>
      <w:r>
        <w:rPr>
          <w:b/>
        </w:rPr>
        <w:t xml:space="preserve">UWAGA! </w:t>
      </w:r>
    </w:p>
    <w:p w:rsidR="00D65750" w:rsidRDefault="000F64D2">
      <w:pPr>
        <w:spacing w:line="264" w:lineRule="auto"/>
        <w:jc w:val="both"/>
        <w:rPr>
          <w:sz w:val="24"/>
          <w:szCs w:val="24"/>
        </w:rPr>
      </w:pPr>
      <w:r>
        <w:rPr>
          <w:b/>
          <w:sz w:val="24"/>
          <w:szCs w:val="24"/>
        </w:rPr>
        <w:t>Podmiotowe środki dowodowe wskazane w Rozdziale XIV pkt 1 (</w:t>
      </w:r>
      <w:r>
        <w:rPr>
          <w:b/>
          <w:sz w:val="24"/>
          <w:szCs w:val="24"/>
          <w:u w:val="single"/>
        </w:rPr>
        <w:t xml:space="preserve">za wyjątkiem dokumentu „JEDZ” </w:t>
      </w:r>
      <w:r>
        <w:rPr>
          <w:bCs/>
          <w:sz w:val="24"/>
          <w:szCs w:val="24"/>
          <w:u w:val="single"/>
        </w:rPr>
        <w:t xml:space="preserve">oraz oświadczenia Wykonawcy - </w:t>
      </w:r>
      <w:r>
        <w:rPr>
          <w:b/>
          <w:sz w:val="24"/>
          <w:szCs w:val="24"/>
          <w:u w:val="single"/>
        </w:rPr>
        <w:t>załącznik nr 5A oraz 5B</w:t>
      </w:r>
      <w:r>
        <w:rPr>
          <w:sz w:val="24"/>
          <w:szCs w:val="24"/>
        </w:rPr>
        <w:t xml:space="preserve"> /jeśli dotyczy/</w:t>
      </w:r>
      <w:r>
        <w:rPr>
          <w:b/>
          <w:sz w:val="24"/>
          <w:szCs w:val="24"/>
        </w:rPr>
        <w:t>), aktualne na dzień złożenia Wy</w:t>
      </w:r>
      <w:r>
        <w:rPr>
          <w:b/>
          <w:sz w:val="24"/>
          <w:szCs w:val="24"/>
        </w:rPr>
        <w:t xml:space="preserve">konawca będzie obowiązany złożyć w terminie wskazanym przez Zamawiającego, nie krótszym niż 10 dni, określonym w wezwaniu wystosowanym przez Zamawiającego do Wykonawcy po otwarciu ofert , w trybie art. 126 ust. 1 </w:t>
      </w:r>
      <w:proofErr w:type="spellStart"/>
      <w:r>
        <w:rPr>
          <w:b/>
          <w:sz w:val="24"/>
          <w:szCs w:val="24"/>
        </w:rPr>
        <w:t>Pzp</w:t>
      </w:r>
      <w:proofErr w:type="spellEnd"/>
      <w:r>
        <w:rPr>
          <w:b/>
          <w:sz w:val="24"/>
          <w:szCs w:val="24"/>
        </w:rPr>
        <w:t>.</w:t>
      </w:r>
    </w:p>
    <w:p w:rsidR="00D65750" w:rsidRDefault="00D65750">
      <w:pPr>
        <w:pStyle w:val="Default"/>
        <w:spacing w:line="264" w:lineRule="auto"/>
        <w:rPr>
          <w:b/>
          <w:bCs/>
        </w:rPr>
      </w:pPr>
    </w:p>
    <w:p w:rsidR="00D65750" w:rsidRDefault="000F64D2">
      <w:pPr>
        <w:pStyle w:val="Default"/>
        <w:spacing w:line="264" w:lineRule="auto"/>
        <w:ind w:left="426" w:hanging="426"/>
        <w:jc w:val="both"/>
        <w:rPr>
          <w:bCs/>
        </w:rPr>
      </w:pPr>
      <w:r>
        <w:rPr>
          <w:b/>
          <w:bCs/>
        </w:rPr>
        <w:t xml:space="preserve">2.  </w:t>
      </w:r>
      <w:r>
        <w:rPr>
          <w:bCs/>
        </w:rPr>
        <w:t>Wykonawca może polegać na zdolnoś</w:t>
      </w:r>
      <w:r>
        <w:rPr>
          <w:bCs/>
        </w:rPr>
        <w:t xml:space="preserve">ciach technicznych lub zawodowych lub sytuacji finansowej lub ekonomicznej podmiotów udostępniających zasoby, niezależnie od charakteru prawnego łączących go z nimi stosunków prawnych. </w:t>
      </w:r>
    </w:p>
    <w:p w:rsidR="00D65750" w:rsidRDefault="00D65750">
      <w:pPr>
        <w:pStyle w:val="Default"/>
        <w:spacing w:line="264" w:lineRule="auto"/>
        <w:ind w:left="426" w:hanging="426"/>
        <w:jc w:val="both"/>
        <w:rPr>
          <w:b/>
          <w:bCs/>
        </w:rPr>
      </w:pPr>
    </w:p>
    <w:p w:rsidR="00D65750" w:rsidRDefault="000F64D2">
      <w:pPr>
        <w:pStyle w:val="Default"/>
        <w:spacing w:line="264" w:lineRule="auto"/>
        <w:jc w:val="both"/>
        <w:rPr>
          <w:b/>
          <w:bCs/>
        </w:rPr>
      </w:pPr>
      <w:r>
        <w:rPr>
          <w:b/>
          <w:bCs/>
        </w:rPr>
        <w:lastRenderedPageBreak/>
        <w:t>Wykonawca, który polega na zdolnościach lub sytuacji podmiotów udostę</w:t>
      </w:r>
      <w:r>
        <w:rPr>
          <w:b/>
          <w:bCs/>
        </w:rPr>
        <w:t xml:space="preserve">pniających zasoby składa wraz z ofertą: </w:t>
      </w:r>
    </w:p>
    <w:p w:rsidR="00D65750" w:rsidRDefault="000F64D2">
      <w:pPr>
        <w:pStyle w:val="Default"/>
        <w:spacing w:line="264" w:lineRule="auto"/>
        <w:ind w:left="284" w:hanging="284"/>
        <w:jc w:val="both"/>
        <w:rPr>
          <w:bCs/>
        </w:rPr>
      </w:pPr>
      <w:r>
        <w:rPr>
          <w:bCs/>
        </w:rPr>
        <w:t>1) zobowiązanie podmiotu udostępniającego zasoby do oddania mu do dyspozycji niezbędnych zasobów na potrzeby realizacji danego zamówienia lub inny podmiotowy środek dowodowy potwierdzający, że wykonawca realizując z</w:t>
      </w:r>
      <w:r>
        <w:rPr>
          <w:bCs/>
        </w:rPr>
        <w:t xml:space="preserve">amówienie, będzie dysponował niezbędnymi zasobami tych podmiotów. </w:t>
      </w:r>
    </w:p>
    <w:p w:rsidR="00D65750" w:rsidRDefault="000F64D2">
      <w:pPr>
        <w:pStyle w:val="Default"/>
        <w:spacing w:line="264" w:lineRule="auto"/>
        <w:ind w:left="284"/>
        <w:jc w:val="both"/>
        <w:rPr>
          <w:bCs/>
        </w:rPr>
      </w:pPr>
      <w:r>
        <w:rPr>
          <w:bCs/>
        </w:rPr>
        <w:t>Zobowiązanie podmiotu udostępniającego zasoby, o którym mowa wyżej, potwierdza, że stosunek łączący Wykonawcę z podmiotami udostępniającymi zasoby gwarantuje rzeczywisty dostęp do tych zaso</w:t>
      </w:r>
      <w:r>
        <w:rPr>
          <w:bCs/>
        </w:rPr>
        <w:t xml:space="preserve">bów oraz określa w szczególności: </w:t>
      </w:r>
    </w:p>
    <w:p w:rsidR="00D65750" w:rsidRDefault="000F64D2">
      <w:pPr>
        <w:pStyle w:val="Default"/>
        <w:numPr>
          <w:ilvl w:val="0"/>
          <w:numId w:val="11"/>
        </w:numPr>
        <w:suppressAutoHyphens w:val="0"/>
        <w:spacing w:line="264" w:lineRule="auto"/>
        <w:jc w:val="both"/>
        <w:rPr>
          <w:bCs/>
        </w:rPr>
      </w:pPr>
      <w:r>
        <w:rPr>
          <w:bCs/>
        </w:rPr>
        <w:t>zakres dostępnych wykonawcy zasobów podmiotu udostępniającego zasoby;</w:t>
      </w:r>
    </w:p>
    <w:p w:rsidR="00D65750" w:rsidRDefault="000F64D2">
      <w:pPr>
        <w:pStyle w:val="Default"/>
        <w:numPr>
          <w:ilvl w:val="0"/>
          <w:numId w:val="11"/>
        </w:numPr>
        <w:suppressAutoHyphens w:val="0"/>
        <w:spacing w:line="264" w:lineRule="auto"/>
        <w:jc w:val="both"/>
        <w:rPr>
          <w:bCs/>
        </w:rPr>
      </w:pPr>
      <w:r>
        <w:rPr>
          <w:bCs/>
        </w:rPr>
        <w:t>sposób i okres udostępnienia wykonawcy i wykorzystania przez niego zasobów podmiotu udostępniającego te zasoby przy wykonywaniu zamówienia;</w:t>
      </w:r>
    </w:p>
    <w:p w:rsidR="00D65750" w:rsidRDefault="000F64D2">
      <w:pPr>
        <w:pStyle w:val="Default"/>
        <w:numPr>
          <w:ilvl w:val="0"/>
          <w:numId w:val="11"/>
        </w:numPr>
        <w:suppressAutoHyphens w:val="0"/>
        <w:spacing w:line="264" w:lineRule="auto"/>
        <w:jc w:val="both"/>
        <w:rPr>
          <w:bCs/>
        </w:rPr>
      </w:pPr>
      <w:r>
        <w:rPr>
          <w:bCs/>
        </w:rPr>
        <w:t>czy i w jakim zakresie podmiot udostępniający zasoby, na zdolnościach którego wykonawca polega w odniesieniu do warunków udziału w postępowaniu dotyczących wykształcenia, kwalifikacji zawodowych lub doświadczenia, zrealizuje usługi, których wskazane zdolno</w:t>
      </w:r>
      <w:r>
        <w:rPr>
          <w:bCs/>
        </w:rPr>
        <w:t xml:space="preserve">ści dotyczą. Zobowiązanie do oddania wykonawcy do dyspozycji niezbędnych zasobów na potrzeby wykonania zamówienia Wykonawca przygotowuje we własnym zakresie. </w:t>
      </w:r>
    </w:p>
    <w:p w:rsidR="00D65750" w:rsidRDefault="000F64D2">
      <w:pPr>
        <w:spacing w:line="264" w:lineRule="auto"/>
        <w:ind w:left="284" w:hanging="284"/>
        <w:jc w:val="both"/>
        <w:rPr>
          <w:color w:val="31849B"/>
          <w:sz w:val="24"/>
          <w:szCs w:val="24"/>
        </w:rPr>
      </w:pPr>
      <w:r>
        <w:rPr>
          <w:bCs/>
          <w:sz w:val="24"/>
          <w:szCs w:val="24"/>
        </w:rPr>
        <w:t>2) oświadczenie podmiotu udostępniającego zasoby, potwierdzające brak podstaw wykluczenia tego po</w:t>
      </w:r>
      <w:r>
        <w:rPr>
          <w:bCs/>
          <w:sz w:val="24"/>
          <w:szCs w:val="24"/>
        </w:rPr>
        <w:t xml:space="preserve">dmiotu oraz spełnienie warunków udziału w postępowaniu (w zakresie warunku, w stosunku, do którego udostępnia swój potencjał) na formularzu JEDZ oraz stosowne oświadczenie zgodnie z załącznikiem nr </w:t>
      </w:r>
      <w:r>
        <w:rPr>
          <w:sz w:val="24"/>
          <w:szCs w:val="24"/>
        </w:rPr>
        <w:t>8B /jeśli dotyczy/.</w:t>
      </w:r>
      <w:r>
        <w:rPr>
          <w:bCs/>
          <w:sz w:val="24"/>
          <w:szCs w:val="24"/>
        </w:rPr>
        <w:t xml:space="preserve"> JEDZ podmiotu trzeciego powinien zosta</w:t>
      </w:r>
      <w:r>
        <w:rPr>
          <w:bCs/>
          <w:sz w:val="24"/>
          <w:szCs w:val="24"/>
        </w:rPr>
        <w:t xml:space="preserve">ć złożony pod rygorem nieważności, w formie elektronicznej. </w:t>
      </w:r>
    </w:p>
    <w:p w:rsidR="00D65750" w:rsidRDefault="000F64D2">
      <w:pPr>
        <w:pStyle w:val="Default"/>
        <w:spacing w:line="264" w:lineRule="auto"/>
        <w:ind w:left="284" w:hanging="283"/>
        <w:jc w:val="both"/>
        <w:rPr>
          <w:bCs/>
        </w:rPr>
      </w:pPr>
      <w:r>
        <w:rPr>
          <w:bCs/>
        </w:rPr>
        <w:t xml:space="preserve">3) Wykonawca, który polega na zdolnościach technicznych lub zawodowych lub sytuacji finansowej na zasadach określonych w art. 118 </w:t>
      </w:r>
      <w:proofErr w:type="spellStart"/>
      <w:r>
        <w:rPr>
          <w:bCs/>
        </w:rPr>
        <w:t>Pzp</w:t>
      </w:r>
      <w:proofErr w:type="spellEnd"/>
      <w:r>
        <w:rPr>
          <w:bCs/>
        </w:rPr>
        <w:t xml:space="preserve"> zobowiązany będzie do przedstawienia podmiotowych środków dow</w:t>
      </w:r>
      <w:r>
        <w:rPr>
          <w:bCs/>
        </w:rPr>
        <w:t xml:space="preserve">odowych, o których mowa w rozdziale XIV SWZ, dotyczących tych podmiotów, potwierdzających, że nie zachodzą wobec tych podmiotów </w:t>
      </w:r>
      <w:r>
        <w:rPr>
          <w:b/>
          <w:bCs/>
          <w:u w:val="single"/>
        </w:rPr>
        <w:t>podstawy wykluczenia z postępowania.</w:t>
      </w:r>
      <w:r>
        <w:rPr>
          <w:bCs/>
        </w:rPr>
        <w:t xml:space="preserve"> Dokumenty, o których mowa w rozdziale XIV SWZ wykonawca będzie obowiązany złożyć w terminie</w:t>
      </w:r>
      <w:r>
        <w:rPr>
          <w:bCs/>
        </w:rPr>
        <w:t xml:space="preserve"> wskazanym przez Zamawiającego, nie krótszym niż 10 dni, określonym w wezwaniu wystosowanym przez Zamawiającego do Wykonawcy po otwarciu ofert w trybie art. 126 ust. 1 </w:t>
      </w:r>
      <w:proofErr w:type="spellStart"/>
      <w:r>
        <w:rPr>
          <w:bCs/>
        </w:rPr>
        <w:t>Pzp</w:t>
      </w:r>
      <w:proofErr w:type="spellEnd"/>
      <w:r>
        <w:rPr>
          <w:bCs/>
        </w:rPr>
        <w:t>.</w:t>
      </w:r>
    </w:p>
    <w:p w:rsidR="00D65750" w:rsidRDefault="00D65750">
      <w:pPr>
        <w:pStyle w:val="Default"/>
        <w:spacing w:line="264" w:lineRule="auto"/>
        <w:ind w:left="709" w:hanging="283"/>
        <w:jc w:val="both"/>
        <w:rPr>
          <w:bCs/>
        </w:rPr>
      </w:pPr>
    </w:p>
    <w:p w:rsidR="00D65750" w:rsidRDefault="000F64D2">
      <w:pPr>
        <w:pStyle w:val="Default"/>
        <w:spacing w:line="264" w:lineRule="auto"/>
        <w:ind w:left="426" w:hanging="426"/>
        <w:jc w:val="both"/>
        <w:rPr>
          <w:b/>
          <w:bCs/>
        </w:rPr>
      </w:pPr>
      <w:r>
        <w:rPr>
          <w:b/>
          <w:bCs/>
        </w:rPr>
        <w:t>3.</w:t>
      </w:r>
      <w:r>
        <w:rPr>
          <w:bCs/>
        </w:rPr>
        <w:t xml:space="preserve"> Zamawiający </w:t>
      </w:r>
      <w:r>
        <w:rPr>
          <w:b/>
          <w:bCs/>
          <w:u w:val="single"/>
        </w:rPr>
        <w:t>nie żąda</w:t>
      </w:r>
      <w:r>
        <w:rPr>
          <w:b/>
          <w:bCs/>
        </w:rPr>
        <w:t xml:space="preserve"> od wykonawcy podmiotowych środków dowodowych dotyczących p</w:t>
      </w:r>
      <w:r>
        <w:rPr>
          <w:b/>
          <w:bCs/>
        </w:rPr>
        <w:t xml:space="preserve">odwykonawców niebędących podmiotami udostępniającymi zasoby na zadach określonych w art. 118 u </w:t>
      </w:r>
      <w:proofErr w:type="spellStart"/>
      <w:r>
        <w:rPr>
          <w:b/>
          <w:bCs/>
        </w:rPr>
        <w:t>Pzp</w:t>
      </w:r>
      <w:proofErr w:type="spellEnd"/>
      <w:r>
        <w:rPr>
          <w:b/>
          <w:bCs/>
        </w:rPr>
        <w:t>.</w:t>
      </w:r>
    </w:p>
    <w:p w:rsidR="00D65750" w:rsidRDefault="00D65750">
      <w:pPr>
        <w:pStyle w:val="Default"/>
        <w:spacing w:line="264" w:lineRule="auto"/>
        <w:rPr>
          <w:b/>
          <w:bCs/>
        </w:rPr>
      </w:pPr>
    </w:p>
    <w:p w:rsidR="00D65750" w:rsidRDefault="000F64D2">
      <w:pPr>
        <w:pStyle w:val="Default"/>
        <w:spacing w:line="264" w:lineRule="auto"/>
        <w:ind w:left="284" w:hanging="284"/>
        <w:jc w:val="both"/>
        <w:rPr>
          <w:bCs/>
        </w:rPr>
      </w:pPr>
      <w:r>
        <w:rPr>
          <w:b/>
          <w:bCs/>
        </w:rPr>
        <w:t xml:space="preserve">4.  </w:t>
      </w:r>
      <w:r>
        <w:rPr>
          <w:bCs/>
        </w:rPr>
        <w:t xml:space="preserve">Jeżeli </w:t>
      </w:r>
      <w:r>
        <w:rPr>
          <w:b/>
          <w:bCs/>
        </w:rPr>
        <w:t xml:space="preserve">Wykonawca ma siedzibę lub miejsce zamieszkania poza terytorium Rzeczypospolitej Polskiej </w:t>
      </w:r>
      <w:r>
        <w:rPr>
          <w:bCs/>
        </w:rPr>
        <w:t>zamiast dokumentów:</w:t>
      </w:r>
    </w:p>
    <w:p w:rsidR="00D65750" w:rsidRDefault="000F64D2">
      <w:pPr>
        <w:pStyle w:val="Default"/>
        <w:numPr>
          <w:ilvl w:val="0"/>
          <w:numId w:val="12"/>
        </w:numPr>
        <w:suppressAutoHyphens w:val="0"/>
        <w:spacing w:line="264" w:lineRule="auto"/>
        <w:ind w:left="709" w:hanging="425"/>
        <w:jc w:val="both"/>
      </w:pPr>
      <w:r>
        <w:rPr>
          <w:bCs/>
        </w:rPr>
        <w:t>informacji z Krajowego Rejestru Kar</w:t>
      </w:r>
      <w:r>
        <w:rPr>
          <w:bCs/>
        </w:rPr>
        <w:t>nego, o której mowa w Rozdziale XIV SWZ - składa informację z odpowiedniego rejestru takiego jak rejestr sądowy albo, w przypadku braku takiego rejestru, inny równoważny dokument wydany przez właściwy organ sądowy lub administracyjny kraju, w którym wykona</w:t>
      </w:r>
      <w:r>
        <w:rPr>
          <w:bCs/>
        </w:rPr>
        <w:t xml:space="preserve">wca ma siedzibę lub miejsce zamieszkania, </w:t>
      </w:r>
      <w:r>
        <w:t>w zakresie, o którym mowa w § 2 ust. 1 pkt 1</w:t>
      </w:r>
      <w:r>
        <w:rPr>
          <w:b/>
          <w:i/>
        </w:rPr>
        <w:t xml:space="preserve"> Rozporządzenia w sprawie podmiotowych środków dowodowych oraz innych dokumentów lub oświadczeń, jakich może żądać zamawiający od wykonawcy</w:t>
      </w:r>
      <w:r>
        <w:t xml:space="preserve">; </w:t>
      </w:r>
    </w:p>
    <w:p w:rsidR="00D65750" w:rsidRDefault="000F64D2">
      <w:pPr>
        <w:pStyle w:val="Default"/>
        <w:spacing w:line="264" w:lineRule="auto"/>
        <w:ind w:left="284"/>
        <w:jc w:val="both"/>
        <w:rPr>
          <w:bCs/>
        </w:rPr>
      </w:pPr>
      <w:r>
        <w:rPr>
          <w:bCs/>
        </w:rPr>
        <w:lastRenderedPageBreak/>
        <w:t xml:space="preserve">       Dokumenty, powinny by</w:t>
      </w:r>
      <w:r>
        <w:rPr>
          <w:bCs/>
        </w:rPr>
        <w:t>ć wystawione nie wcześniej niż 6 miesięcy przed ich złożeniem.</w:t>
      </w:r>
    </w:p>
    <w:p w:rsidR="00D65750" w:rsidRDefault="000F64D2">
      <w:pPr>
        <w:pStyle w:val="Default"/>
        <w:numPr>
          <w:ilvl w:val="0"/>
          <w:numId w:val="12"/>
        </w:numPr>
        <w:suppressAutoHyphens w:val="0"/>
        <w:spacing w:line="264" w:lineRule="auto"/>
        <w:ind w:left="709" w:hanging="425"/>
        <w:jc w:val="both"/>
        <w:rPr>
          <w:bCs/>
        </w:rPr>
      </w:pPr>
      <w:r>
        <w:rPr>
          <w:bCs/>
        </w:rPr>
        <w:t xml:space="preserve">Jeżeli w kraju, w którym wykonawca ma siedzibę lub miejsce zamieszkania, nie wydaje się dokumentów, o których mowa w pkt. 1.3., lub gdy dokumenty te nie odnoszą się do wszystkich przypadków, o </w:t>
      </w:r>
      <w:r>
        <w:rPr>
          <w:bCs/>
        </w:rPr>
        <w:t xml:space="preserve">których mowa w art. 108 ust. 1 pkt 1, 2 i 4 </w:t>
      </w:r>
      <w:proofErr w:type="spellStart"/>
      <w:r>
        <w:rPr>
          <w:bCs/>
        </w:rPr>
        <w:t>Pzp</w:t>
      </w:r>
      <w:proofErr w:type="spellEnd"/>
      <w:r>
        <w:rPr>
          <w:bCs/>
        </w:rPr>
        <w:t>, zastępuje się je w całości lub w części dokumentem zawierającym odpowiednio oświadczenie wykonawcy, ze wskazaniem osoby albo osób uprawnionych do jego reprezentacji, lub oświadczenie osoby, której dokument m</w:t>
      </w:r>
      <w:r>
        <w:rPr>
          <w:bCs/>
        </w:rPr>
        <w:t xml:space="preserve">iał dotyczyć, złożone  pod przysięgą, lub, jeżeli w kraju, w którym wykonawca ma siedzibę lub miejsce zamieszkania nie ma przepisów o oświadczeniu pod przysięgą, złożone przed organem sądowym lub administracyjnym, notariuszem, organem samorządu zawodowego </w:t>
      </w:r>
      <w:r>
        <w:rPr>
          <w:bCs/>
        </w:rPr>
        <w:t>lub gospodarczego, właściwym ze względu na siedzibę lub miejsce zamieszkania wykonawcy.</w:t>
      </w:r>
    </w:p>
    <w:p w:rsidR="00D65750" w:rsidRDefault="000F64D2">
      <w:pPr>
        <w:pStyle w:val="Default"/>
        <w:numPr>
          <w:ilvl w:val="0"/>
          <w:numId w:val="12"/>
        </w:numPr>
        <w:suppressAutoHyphens w:val="0"/>
        <w:spacing w:line="264" w:lineRule="auto"/>
        <w:ind w:left="709" w:hanging="425"/>
        <w:jc w:val="both"/>
        <w:rPr>
          <w:bCs/>
        </w:rPr>
      </w:pPr>
      <w:r>
        <w:rPr>
          <w:bCs/>
        </w:rPr>
        <w:t xml:space="preserve">W przypadku wątpliwości, co do treści dokumentu złożonego przez Wykonawcę, Zamawiający może zwrócić się bezpośrednio do właściwych organów kraju, w którym wykonawca ma </w:t>
      </w:r>
      <w:r>
        <w:rPr>
          <w:bCs/>
        </w:rPr>
        <w:t>siedzibę lub miejsce zamieszkania o udzielenie niezbędnych informacji dotyczących tego dokumentu.</w:t>
      </w:r>
    </w:p>
    <w:p w:rsidR="00D65750" w:rsidRDefault="00D65750">
      <w:pPr>
        <w:pStyle w:val="Default"/>
        <w:spacing w:line="264" w:lineRule="auto"/>
        <w:ind w:left="284"/>
        <w:jc w:val="both"/>
        <w:rPr>
          <w:bCs/>
        </w:rPr>
      </w:pPr>
    </w:p>
    <w:p w:rsidR="00D65750" w:rsidRDefault="000F64D2">
      <w:pPr>
        <w:pStyle w:val="Default"/>
        <w:spacing w:line="264" w:lineRule="auto"/>
        <w:ind w:left="284"/>
        <w:jc w:val="both"/>
        <w:rPr>
          <w:bCs/>
        </w:rPr>
      </w:pPr>
      <w:r>
        <w:rPr>
          <w:bCs/>
        </w:rPr>
        <w:t xml:space="preserve">        Dokumenty powinny być wystawione nie wcześniej niż 6 miesięcy przed ich złożeniem.</w:t>
      </w:r>
    </w:p>
    <w:p w:rsidR="00D65750" w:rsidRDefault="00D65750">
      <w:pPr>
        <w:pStyle w:val="Default"/>
        <w:spacing w:line="264" w:lineRule="auto"/>
        <w:ind w:left="284"/>
        <w:jc w:val="both"/>
        <w:rPr>
          <w:bCs/>
        </w:rPr>
      </w:pPr>
    </w:p>
    <w:p w:rsidR="00D65750" w:rsidRDefault="000F64D2">
      <w:pPr>
        <w:pStyle w:val="Default"/>
        <w:tabs>
          <w:tab w:val="left" w:pos="284"/>
        </w:tabs>
        <w:spacing w:line="264" w:lineRule="auto"/>
        <w:jc w:val="both"/>
        <w:rPr>
          <w:bCs/>
        </w:rPr>
      </w:pPr>
      <w:r>
        <w:rPr>
          <w:b/>
          <w:bCs/>
        </w:rPr>
        <w:t>5.</w:t>
      </w:r>
      <w:r>
        <w:rPr>
          <w:bCs/>
        </w:rPr>
        <w:t xml:space="preserve">  W przypadku oferty </w:t>
      </w:r>
      <w:r>
        <w:rPr>
          <w:b/>
          <w:bCs/>
        </w:rPr>
        <w:t xml:space="preserve">wykonawców wspólnie ubiegających się o </w:t>
      </w:r>
      <w:r>
        <w:rPr>
          <w:b/>
          <w:bCs/>
        </w:rPr>
        <w:t>udzielenie zamówienia (konsorcjum</w:t>
      </w:r>
      <w:r>
        <w:rPr>
          <w:bCs/>
        </w:rPr>
        <w:t>):</w:t>
      </w:r>
    </w:p>
    <w:p w:rsidR="00D65750" w:rsidRDefault="000F64D2">
      <w:pPr>
        <w:numPr>
          <w:ilvl w:val="0"/>
          <w:numId w:val="13"/>
        </w:numPr>
        <w:suppressAutoHyphens w:val="0"/>
        <w:spacing w:line="264" w:lineRule="auto"/>
        <w:jc w:val="both"/>
        <w:rPr>
          <w:color w:val="000000"/>
          <w:sz w:val="24"/>
          <w:szCs w:val="24"/>
          <w:lang w:eastAsia="pl-PL"/>
        </w:rPr>
      </w:pPr>
      <w:r>
        <w:rPr>
          <w:color w:val="000000"/>
          <w:sz w:val="24"/>
          <w:szCs w:val="24"/>
          <w:lang w:eastAsia="pl-PL"/>
        </w:rPr>
        <w:t xml:space="preserve">w formularzu oferty należy wskazać firmy (nazwy) wszystkich Wykonawców wspólnie ubiegających się o udzielenie zamówienia; </w:t>
      </w:r>
    </w:p>
    <w:p w:rsidR="00D65750" w:rsidRDefault="000F64D2">
      <w:pPr>
        <w:numPr>
          <w:ilvl w:val="0"/>
          <w:numId w:val="13"/>
        </w:numPr>
        <w:suppressAutoHyphens w:val="0"/>
        <w:spacing w:line="264" w:lineRule="auto"/>
        <w:jc w:val="both"/>
        <w:rPr>
          <w:sz w:val="24"/>
          <w:szCs w:val="24"/>
          <w:lang w:eastAsia="pl-PL"/>
        </w:rPr>
      </w:pPr>
      <w:r>
        <w:rPr>
          <w:color w:val="000000"/>
          <w:sz w:val="24"/>
          <w:szCs w:val="24"/>
          <w:lang w:eastAsia="pl-PL"/>
        </w:rPr>
        <w:t xml:space="preserve">oferta musi być podpisana w taki sposób, by wiązała prawnie wszystkich Wykonawców wspólnie ubiegających się o udzielenie zamówienia. Osoba podpisująca ofertę musi posiadać umocowanie </w:t>
      </w:r>
      <w:r>
        <w:rPr>
          <w:sz w:val="24"/>
          <w:szCs w:val="24"/>
          <w:lang w:eastAsia="pl-PL"/>
        </w:rPr>
        <w:t xml:space="preserve">prawne do reprezentacji. Umocowanie musi wynikać z treści pełnomocnictwa </w:t>
      </w:r>
      <w:r>
        <w:rPr>
          <w:sz w:val="24"/>
          <w:szCs w:val="24"/>
          <w:lang w:eastAsia="pl-PL"/>
        </w:rPr>
        <w:t xml:space="preserve">załączonego do oferty – treść pełnomocnictwa powinna dokładnie określać zakres umocowania; </w:t>
      </w:r>
    </w:p>
    <w:p w:rsidR="00D65750" w:rsidRDefault="000F64D2">
      <w:pPr>
        <w:numPr>
          <w:ilvl w:val="0"/>
          <w:numId w:val="13"/>
        </w:numPr>
        <w:suppressAutoHyphens w:val="0"/>
        <w:spacing w:line="264" w:lineRule="auto"/>
        <w:jc w:val="both"/>
        <w:rPr>
          <w:sz w:val="24"/>
          <w:szCs w:val="24"/>
          <w:lang w:eastAsia="pl-PL"/>
        </w:rPr>
      </w:pPr>
      <w:r>
        <w:rPr>
          <w:sz w:val="24"/>
          <w:szCs w:val="24"/>
          <w:lang w:eastAsia="pl-PL"/>
        </w:rPr>
        <w:t xml:space="preserve"> JEDZ </w:t>
      </w:r>
      <w:r>
        <w:rPr>
          <w:bCs/>
          <w:sz w:val="24"/>
          <w:szCs w:val="24"/>
        </w:rPr>
        <w:t xml:space="preserve">oraz stosowne oświadczenie zgodnie z załącznikiem nr 8A </w:t>
      </w:r>
      <w:r>
        <w:rPr>
          <w:sz w:val="24"/>
          <w:szCs w:val="24"/>
          <w:lang w:eastAsia="pl-PL"/>
        </w:rPr>
        <w:t>składa każdy z wykonawców wspólnie ubiegających się o zamówienie. Oświadczenia te potwierdzają brak po</w:t>
      </w:r>
      <w:r>
        <w:rPr>
          <w:sz w:val="24"/>
          <w:szCs w:val="24"/>
          <w:lang w:eastAsia="pl-PL"/>
        </w:rPr>
        <w:t>dstaw wykluczenia oraz spełnienie warunków udziału w postępowaniu w zakresie, w jakim każdy z wykonawców wykazuje spełnianie warunków udziału w postępowaniu. Oświadczenie wykonawców wspólnie ubiegających się o udzielenie zamówienia składane na formularzu J</w:t>
      </w:r>
      <w:r>
        <w:rPr>
          <w:sz w:val="24"/>
          <w:szCs w:val="24"/>
          <w:lang w:eastAsia="pl-PL"/>
        </w:rPr>
        <w:t xml:space="preserve">EDZ </w:t>
      </w:r>
      <w:r>
        <w:rPr>
          <w:bCs/>
          <w:sz w:val="24"/>
          <w:szCs w:val="24"/>
        </w:rPr>
        <w:t xml:space="preserve">oraz stosowne oświadczenie zgodnie z załącznikiem nr 8A </w:t>
      </w:r>
      <w:r>
        <w:rPr>
          <w:sz w:val="24"/>
          <w:szCs w:val="24"/>
          <w:lang w:eastAsia="pl-PL"/>
        </w:rPr>
        <w:t xml:space="preserve">powinny zostać złożone wraz z ofertą pod rygorem nieważności, w formie elektronicznej. </w:t>
      </w:r>
    </w:p>
    <w:p w:rsidR="00D65750" w:rsidRDefault="000F64D2">
      <w:pPr>
        <w:numPr>
          <w:ilvl w:val="0"/>
          <w:numId w:val="13"/>
        </w:numPr>
        <w:suppressAutoHyphens w:val="0"/>
        <w:spacing w:line="264" w:lineRule="auto"/>
        <w:jc w:val="both"/>
        <w:rPr>
          <w:sz w:val="24"/>
          <w:szCs w:val="24"/>
          <w:lang w:eastAsia="pl-PL"/>
        </w:rPr>
      </w:pPr>
      <w:r>
        <w:rPr>
          <w:sz w:val="24"/>
          <w:szCs w:val="24"/>
          <w:lang w:eastAsia="pl-PL"/>
        </w:rPr>
        <w:t>dokumenty, o których mowa w Rozdziale XIV pkt. 1.3 1.4 1.5) obowiązany będzie złożyć każdy z wykonawców wspó</w:t>
      </w:r>
      <w:r>
        <w:rPr>
          <w:sz w:val="24"/>
          <w:szCs w:val="24"/>
          <w:lang w:eastAsia="pl-PL"/>
        </w:rPr>
        <w:t xml:space="preserve">lnie ubiegających się o udzielenie zamówienia; </w:t>
      </w:r>
    </w:p>
    <w:p w:rsidR="00D65750" w:rsidRDefault="000F64D2">
      <w:pPr>
        <w:numPr>
          <w:ilvl w:val="0"/>
          <w:numId w:val="13"/>
        </w:numPr>
        <w:suppressAutoHyphens w:val="0"/>
        <w:spacing w:line="264" w:lineRule="auto"/>
        <w:jc w:val="both"/>
        <w:rPr>
          <w:color w:val="000000"/>
          <w:sz w:val="24"/>
          <w:szCs w:val="24"/>
          <w:lang w:eastAsia="pl-PL"/>
        </w:rPr>
      </w:pPr>
      <w:r>
        <w:rPr>
          <w:color w:val="000000"/>
          <w:sz w:val="24"/>
          <w:szCs w:val="24"/>
          <w:lang w:eastAsia="pl-PL"/>
        </w:rPr>
        <w:t xml:space="preserve">wszyscy Wykonawcy wspólnie ubiegający się o udzielenie zamówienia będą ponosić odpowiedzialność solidarną za wykonanie umowy; </w:t>
      </w:r>
    </w:p>
    <w:p w:rsidR="00D65750" w:rsidRDefault="000F64D2">
      <w:pPr>
        <w:numPr>
          <w:ilvl w:val="0"/>
          <w:numId w:val="13"/>
        </w:numPr>
        <w:suppressAutoHyphens w:val="0"/>
        <w:spacing w:line="264" w:lineRule="auto"/>
        <w:jc w:val="both"/>
        <w:rPr>
          <w:color w:val="000000"/>
          <w:sz w:val="24"/>
          <w:szCs w:val="24"/>
          <w:lang w:eastAsia="pl-PL"/>
        </w:rPr>
      </w:pPr>
      <w:r>
        <w:rPr>
          <w:color w:val="000000"/>
          <w:sz w:val="24"/>
          <w:szCs w:val="24"/>
          <w:lang w:eastAsia="pl-PL"/>
        </w:rPr>
        <w:t>Wykonawcy wspólnie ubiegający się o udzielenie zamówienia wyznaczą spośród siebie</w:t>
      </w:r>
      <w:r>
        <w:rPr>
          <w:color w:val="000000"/>
          <w:sz w:val="24"/>
          <w:szCs w:val="24"/>
          <w:lang w:eastAsia="pl-PL"/>
        </w:rPr>
        <w:t xml:space="preserve"> Wykonawcę kierującego (lidera), upoważnionego do zaciągania zobowiązań, otrzymywania poleceń oraz instrukcji dla i w imieniu każdego, jak też dla wszystkich partnerów; </w:t>
      </w:r>
    </w:p>
    <w:p w:rsidR="00D65750" w:rsidRDefault="000F64D2">
      <w:pPr>
        <w:numPr>
          <w:ilvl w:val="0"/>
          <w:numId w:val="13"/>
        </w:numPr>
        <w:suppressAutoHyphens w:val="0"/>
        <w:spacing w:line="264" w:lineRule="auto"/>
        <w:jc w:val="both"/>
        <w:rPr>
          <w:color w:val="000000"/>
          <w:sz w:val="24"/>
          <w:szCs w:val="24"/>
          <w:lang w:eastAsia="pl-PL"/>
        </w:rPr>
      </w:pPr>
      <w:r>
        <w:rPr>
          <w:sz w:val="24"/>
          <w:szCs w:val="24"/>
        </w:rPr>
        <w:lastRenderedPageBreak/>
        <w:t>Zamawiający może w ramach odpowiedzialności solidarnej żądać wykonania umowy w całości</w:t>
      </w:r>
      <w:r>
        <w:rPr>
          <w:sz w:val="24"/>
          <w:szCs w:val="24"/>
        </w:rPr>
        <w:t xml:space="preserve"> przez lidera lub od wszystkich Wykonawców wspólnie ubiegających się o udzielenie zamówienia łącznie lub każdego z osobna.</w:t>
      </w:r>
    </w:p>
    <w:p w:rsidR="00D65750" w:rsidRDefault="000F64D2">
      <w:pPr>
        <w:numPr>
          <w:ilvl w:val="0"/>
          <w:numId w:val="13"/>
        </w:numPr>
        <w:suppressAutoHyphens w:val="0"/>
        <w:spacing w:line="264" w:lineRule="auto"/>
        <w:jc w:val="both"/>
        <w:rPr>
          <w:color w:val="000000"/>
          <w:sz w:val="24"/>
          <w:szCs w:val="24"/>
          <w:lang w:eastAsia="pl-PL"/>
        </w:rPr>
      </w:pPr>
      <w:r>
        <w:rPr>
          <w:color w:val="000000"/>
          <w:sz w:val="24"/>
          <w:szCs w:val="24"/>
          <w:lang w:eastAsia="pl-PL"/>
        </w:rPr>
        <w:t>Wykonawcy wspólnie ubiegający się o udzielenie zamówienia wskazują w formularzu oferty, które usługi wykonają poszczególni wykonawcy</w:t>
      </w:r>
    </w:p>
    <w:p w:rsidR="00D65750" w:rsidRDefault="00D65750">
      <w:pPr>
        <w:spacing w:line="264" w:lineRule="auto"/>
        <w:ind w:left="720"/>
        <w:jc w:val="both"/>
        <w:rPr>
          <w:color w:val="000000"/>
          <w:sz w:val="24"/>
          <w:szCs w:val="24"/>
          <w:lang w:eastAsia="pl-PL"/>
        </w:rPr>
      </w:pPr>
    </w:p>
    <w:p w:rsidR="00D65750" w:rsidRDefault="000F64D2">
      <w:pPr>
        <w:spacing w:line="264" w:lineRule="auto"/>
        <w:ind w:left="284" w:hanging="284"/>
        <w:jc w:val="both"/>
        <w:rPr>
          <w:color w:val="000000"/>
          <w:sz w:val="24"/>
          <w:szCs w:val="24"/>
          <w:lang w:eastAsia="pl-PL"/>
        </w:rPr>
      </w:pPr>
      <w:r>
        <w:rPr>
          <w:b/>
          <w:color w:val="000000"/>
          <w:sz w:val="24"/>
          <w:szCs w:val="24"/>
          <w:lang w:eastAsia="pl-PL"/>
        </w:rPr>
        <w:t>6.</w:t>
      </w:r>
      <w:r>
        <w:rPr>
          <w:color w:val="000000"/>
          <w:sz w:val="24"/>
          <w:szCs w:val="24"/>
          <w:lang w:eastAsia="pl-PL"/>
        </w:rPr>
        <w:t xml:space="preserve"> W przypadku Wykonawców wykonujących działalność w formie spółki cywilnej postanowienia dot. oferty Wykonawców wspólnie ubiegających się o udzielenie zamówienia (konsorcjum) stosuje się odpowiednio;</w:t>
      </w:r>
    </w:p>
    <w:p w:rsidR="00D65750" w:rsidRDefault="00D65750">
      <w:pPr>
        <w:spacing w:line="264" w:lineRule="auto"/>
        <w:ind w:left="284" w:hanging="284"/>
        <w:jc w:val="both"/>
        <w:rPr>
          <w:color w:val="000000"/>
          <w:sz w:val="24"/>
          <w:szCs w:val="24"/>
          <w:lang w:eastAsia="pl-PL"/>
        </w:rPr>
      </w:pPr>
    </w:p>
    <w:p w:rsidR="00D65750" w:rsidRDefault="000F64D2">
      <w:pPr>
        <w:spacing w:line="264" w:lineRule="auto"/>
        <w:ind w:left="284" w:hanging="284"/>
        <w:jc w:val="both"/>
        <w:rPr>
          <w:b/>
          <w:color w:val="000000"/>
          <w:sz w:val="24"/>
          <w:szCs w:val="24"/>
          <w:lang w:eastAsia="pl-PL"/>
        </w:rPr>
      </w:pPr>
      <w:r>
        <w:rPr>
          <w:b/>
          <w:color w:val="000000"/>
          <w:sz w:val="24"/>
          <w:szCs w:val="24"/>
          <w:lang w:eastAsia="pl-PL"/>
        </w:rPr>
        <w:t>7. Jeżeli jest to niezbędne do zapewnienia odpowiedni</w:t>
      </w:r>
      <w:r>
        <w:rPr>
          <w:b/>
          <w:color w:val="000000"/>
          <w:sz w:val="24"/>
          <w:szCs w:val="24"/>
          <w:lang w:eastAsia="pl-PL"/>
        </w:rPr>
        <w:t>ego przebiegu postępowania o udzielenie zamówienia, Zamawiający może na każdym etapie postępowania wezwać wykonawców do złożenia wszystkich lub niektórych podmiotowych środków dowodowych aktualnych na dzień ich złożenia.</w:t>
      </w:r>
    </w:p>
    <w:p w:rsidR="00D65750" w:rsidRDefault="00D65750">
      <w:pPr>
        <w:spacing w:line="264" w:lineRule="auto"/>
        <w:ind w:left="284" w:hanging="284"/>
        <w:jc w:val="both"/>
        <w:rPr>
          <w:b/>
          <w:color w:val="000000"/>
          <w:sz w:val="24"/>
          <w:szCs w:val="24"/>
          <w:lang w:eastAsia="pl-PL"/>
        </w:rPr>
      </w:pPr>
    </w:p>
    <w:p w:rsidR="00D65750" w:rsidRDefault="000F64D2">
      <w:pPr>
        <w:spacing w:line="264" w:lineRule="auto"/>
        <w:ind w:left="284" w:hanging="284"/>
        <w:jc w:val="both"/>
        <w:rPr>
          <w:b/>
          <w:color w:val="000000"/>
          <w:sz w:val="24"/>
          <w:szCs w:val="24"/>
          <w:lang w:eastAsia="pl-PL"/>
        </w:rPr>
      </w:pPr>
      <w:r>
        <w:rPr>
          <w:b/>
          <w:color w:val="000000"/>
          <w:sz w:val="24"/>
          <w:szCs w:val="24"/>
          <w:lang w:eastAsia="pl-PL"/>
        </w:rPr>
        <w:t xml:space="preserve">8.  </w:t>
      </w:r>
      <w:r>
        <w:rPr>
          <w:b/>
          <w:color w:val="000000"/>
          <w:sz w:val="24"/>
          <w:szCs w:val="24"/>
          <w:u w:val="single"/>
          <w:lang w:eastAsia="pl-PL"/>
        </w:rPr>
        <w:t>Zamawiający</w:t>
      </w:r>
      <w:r>
        <w:rPr>
          <w:color w:val="000000"/>
          <w:sz w:val="24"/>
          <w:szCs w:val="24"/>
          <w:u w:val="single"/>
          <w:lang w:eastAsia="pl-PL"/>
        </w:rPr>
        <w:t xml:space="preserve"> </w:t>
      </w:r>
      <w:r>
        <w:rPr>
          <w:b/>
          <w:color w:val="000000"/>
          <w:sz w:val="24"/>
          <w:szCs w:val="24"/>
          <w:u w:val="single"/>
          <w:lang w:eastAsia="pl-PL"/>
        </w:rPr>
        <w:t>nie wzywa</w:t>
      </w:r>
      <w:r>
        <w:rPr>
          <w:color w:val="000000"/>
          <w:sz w:val="24"/>
          <w:szCs w:val="24"/>
          <w:lang w:eastAsia="pl-PL"/>
        </w:rPr>
        <w:t xml:space="preserve"> do złoże</w:t>
      </w:r>
      <w:r>
        <w:rPr>
          <w:color w:val="000000"/>
          <w:sz w:val="24"/>
          <w:szCs w:val="24"/>
          <w:lang w:eastAsia="pl-PL"/>
        </w:rPr>
        <w:t xml:space="preserve">nia podmiotowych środków dowodowych, jeżeli: </w:t>
      </w:r>
    </w:p>
    <w:p w:rsidR="00D65750" w:rsidRDefault="000F64D2">
      <w:pPr>
        <w:spacing w:line="264" w:lineRule="auto"/>
        <w:ind w:left="709" w:hanging="425"/>
        <w:jc w:val="both"/>
        <w:rPr>
          <w:color w:val="000000"/>
          <w:sz w:val="24"/>
          <w:szCs w:val="24"/>
          <w:lang w:eastAsia="pl-PL"/>
        </w:rPr>
      </w:pPr>
      <w:r>
        <w:rPr>
          <w:color w:val="000000"/>
          <w:sz w:val="24"/>
          <w:szCs w:val="24"/>
          <w:lang w:eastAsia="pl-PL"/>
        </w:rPr>
        <w:t>1)   może je uzyskać za pomocą bezpłatnych i ogólnodostępnych baz danych, w szczególności rejestrów publicznych w rozumieniu ustawy z dnia 17 lutego 2005 r. o informatyzacji działalności podmiotów realizujących</w:t>
      </w:r>
      <w:r>
        <w:rPr>
          <w:color w:val="000000"/>
          <w:sz w:val="24"/>
          <w:szCs w:val="24"/>
          <w:lang w:eastAsia="pl-PL"/>
        </w:rPr>
        <w:t xml:space="preserve"> zadania publiczne, o ile wykonawca wskazał w jednolitym dokumencie (JEDZ) dane umożliwiające dostęp do tych środków; </w:t>
      </w:r>
    </w:p>
    <w:p w:rsidR="00D65750" w:rsidRDefault="000F64D2">
      <w:pPr>
        <w:spacing w:line="264" w:lineRule="auto"/>
        <w:ind w:left="709" w:hanging="425"/>
        <w:jc w:val="both"/>
        <w:rPr>
          <w:color w:val="000000"/>
          <w:sz w:val="24"/>
          <w:szCs w:val="24"/>
          <w:lang w:eastAsia="pl-PL"/>
        </w:rPr>
      </w:pPr>
      <w:r>
        <w:rPr>
          <w:color w:val="000000"/>
          <w:sz w:val="24"/>
          <w:szCs w:val="24"/>
          <w:lang w:eastAsia="pl-PL"/>
        </w:rPr>
        <w:t>2) podmiotowym środkiem dowodowym jest oświadczenie, którego treść odpowiada zakresowi oświadczenia, o którym mowa w art. 125 ust. 1</w:t>
      </w:r>
    </w:p>
    <w:p w:rsidR="00D65750" w:rsidRDefault="00D65750">
      <w:pPr>
        <w:spacing w:line="264" w:lineRule="auto"/>
        <w:jc w:val="both"/>
        <w:rPr>
          <w:color w:val="000000"/>
          <w:sz w:val="24"/>
          <w:szCs w:val="24"/>
          <w:lang w:eastAsia="pl-PL"/>
        </w:rPr>
      </w:pPr>
    </w:p>
    <w:p w:rsidR="00D65750" w:rsidRDefault="000F64D2">
      <w:pPr>
        <w:spacing w:line="264" w:lineRule="auto"/>
        <w:ind w:left="284" w:hanging="284"/>
        <w:jc w:val="both"/>
        <w:rPr>
          <w:b/>
          <w:color w:val="000000"/>
          <w:sz w:val="24"/>
          <w:szCs w:val="24"/>
          <w:lang w:eastAsia="pl-PL"/>
        </w:rPr>
      </w:pPr>
      <w:r>
        <w:rPr>
          <w:b/>
          <w:color w:val="000000"/>
          <w:sz w:val="24"/>
          <w:szCs w:val="24"/>
          <w:lang w:eastAsia="pl-PL"/>
        </w:rPr>
        <w:t xml:space="preserve">9. </w:t>
      </w:r>
      <w:r>
        <w:rPr>
          <w:b/>
          <w:color w:val="000000"/>
          <w:sz w:val="24"/>
          <w:szCs w:val="24"/>
          <w:u w:val="single"/>
          <w:lang w:eastAsia="pl-PL"/>
        </w:rPr>
        <w:t>Wykonawca nie jest zobowiązany</w:t>
      </w:r>
      <w:r>
        <w:rPr>
          <w:color w:val="000000"/>
          <w:sz w:val="24"/>
          <w:szCs w:val="24"/>
          <w:lang w:eastAsia="pl-PL"/>
        </w:rPr>
        <w:t xml:space="preserve"> do złożenia podmiotowych środków dowodowych, które zamawiający posiada, jeżeli wykonawca wskaże te środki oraz potwierdzi ich prawidłowość i aktualność.</w:t>
      </w:r>
    </w:p>
    <w:p w:rsidR="00D65750" w:rsidRDefault="00D65750">
      <w:pPr>
        <w:pStyle w:val="Akapitzlist"/>
        <w:spacing w:line="264" w:lineRule="auto"/>
      </w:pPr>
    </w:p>
    <w:p w:rsidR="00D65750" w:rsidRDefault="000F64D2">
      <w:pPr>
        <w:pStyle w:val="Default"/>
        <w:spacing w:line="264" w:lineRule="auto"/>
        <w:ind w:left="426" w:hanging="426"/>
        <w:jc w:val="both"/>
        <w:rPr>
          <w:color w:val="auto"/>
        </w:rPr>
      </w:pPr>
      <w:r>
        <w:rPr>
          <w:b/>
        </w:rPr>
        <w:t>10.</w:t>
      </w:r>
      <w:r>
        <w:t xml:space="preserve"> </w:t>
      </w:r>
      <w:r>
        <w:rPr>
          <w:u w:val="single"/>
        </w:rPr>
        <w:t>Wszystkie dokumenty</w:t>
      </w:r>
      <w:r>
        <w:t xml:space="preserve"> przekazywane przez Wykonawcę Zamawiającemu </w:t>
      </w:r>
      <w:r>
        <w:rPr>
          <w:u w:val="single"/>
        </w:rPr>
        <w:t xml:space="preserve">(w </w:t>
      </w:r>
      <w:r>
        <w:rPr>
          <w:u w:val="single"/>
        </w:rPr>
        <w:t>tym oferta)</w:t>
      </w:r>
      <w:r>
        <w:t xml:space="preserve"> muszą być sporządzone pod rygorem nieważności, w formie elektronicznej, tj. opatrzone kwalifikowanym podpisem elektronicznym, wystawionym przez dostawcę kwalifikowanej usługi zaufania, będącego podmiotem świadczącym usługi certyfikacyjne – podp</w:t>
      </w:r>
      <w:r>
        <w:t xml:space="preserve">is elektroniczny, </w:t>
      </w:r>
      <w:r>
        <w:rPr>
          <w:color w:val="auto"/>
        </w:rPr>
        <w:t>spełniające wymogi bezpieczeństwa określone w ustawie z dnia 5 września 2016 r. o usługach zaufania oraz identyfikacji elektronicznej (</w:t>
      </w:r>
      <w:proofErr w:type="spellStart"/>
      <w:r>
        <w:rPr>
          <w:color w:val="auto"/>
        </w:rPr>
        <w:t>t.j</w:t>
      </w:r>
      <w:proofErr w:type="spellEnd"/>
      <w:r>
        <w:rPr>
          <w:color w:val="auto"/>
        </w:rPr>
        <w:t>. Dz. U. z 2021 poz. 1797).</w:t>
      </w:r>
    </w:p>
    <w:p w:rsidR="00D65750" w:rsidRDefault="00D65750">
      <w:pPr>
        <w:pStyle w:val="Default"/>
        <w:spacing w:line="264" w:lineRule="auto"/>
        <w:ind w:left="426" w:hanging="426"/>
        <w:jc w:val="both"/>
        <w:rPr>
          <w:color w:val="auto"/>
        </w:rPr>
      </w:pPr>
    </w:p>
    <w:p w:rsidR="00D65750" w:rsidRDefault="000F64D2">
      <w:pPr>
        <w:pStyle w:val="Default"/>
        <w:spacing w:line="264" w:lineRule="auto"/>
        <w:ind w:left="426" w:hanging="426"/>
        <w:jc w:val="both"/>
        <w:rPr>
          <w:bCs/>
        </w:rPr>
      </w:pPr>
      <w:r>
        <w:rPr>
          <w:b/>
          <w:color w:val="auto"/>
        </w:rPr>
        <w:t xml:space="preserve">11. </w:t>
      </w:r>
      <w:r>
        <w:rPr>
          <w:bCs/>
          <w:color w:val="auto"/>
          <w:lang w:val="x-none"/>
        </w:rPr>
        <w:t>Dokumenty elektroniczne, składane są przez Wykonawcę za pośrednictw</w:t>
      </w:r>
      <w:r>
        <w:rPr>
          <w:bCs/>
          <w:color w:val="auto"/>
          <w:lang w:val="x-none"/>
        </w:rPr>
        <w:t>em</w:t>
      </w:r>
      <w:r>
        <w:rPr>
          <w:bCs/>
          <w:color w:val="auto"/>
        </w:rPr>
        <w:t xml:space="preserve"> </w:t>
      </w:r>
      <w:r>
        <w:rPr>
          <w:bCs/>
          <w:i/>
          <w:iCs/>
          <w:color w:val="auto"/>
          <w:lang w:val="x-none"/>
        </w:rPr>
        <w:t>„Formularza do komunikacji”</w:t>
      </w:r>
      <w:r>
        <w:rPr>
          <w:bCs/>
          <w:i/>
          <w:iCs/>
          <w:color w:val="auto"/>
        </w:rPr>
        <w:t xml:space="preserve"> na Platformie e-zamówienia. </w:t>
      </w:r>
      <w:r>
        <w:rPr>
          <w:bCs/>
          <w:lang w:val="x-none"/>
        </w:rPr>
        <w:t xml:space="preserve"> Sposób sporządzenia dokumentów</w:t>
      </w:r>
      <w:r>
        <w:rPr>
          <w:bCs/>
        </w:rPr>
        <w:t xml:space="preserve"> </w:t>
      </w:r>
      <w:r>
        <w:rPr>
          <w:bCs/>
          <w:lang w:val="x-none"/>
        </w:rPr>
        <w:t>elektronicznych musi być zgody z wymaganiami określonymi w rozporządzeniu</w:t>
      </w:r>
      <w:r>
        <w:rPr>
          <w:bCs/>
        </w:rPr>
        <w:t xml:space="preserve"> </w:t>
      </w:r>
      <w:r>
        <w:rPr>
          <w:bCs/>
          <w:lang w:val="x-none"/>
        </w:rPr>
        <w:t xml:space="preserve">Prezesa Rady Ministrów z dnia 30 grudnia 2020 r. </w:t>
      </w:r>
      <w:r>
        <w:rPr>
          <w:bCs/>
          <w:i/>
          <w:iCs/>
          <w:lang w:val="x-none"/>
        </w:rPr>
        <w:t>w sprawie sposobu sporządzania i</w:t>
      </w:r>
      <w:r>
        <w:rPr>
          <w:bCs/>
          <w:i/>
          <w:iCs/>
        </w:rPr>
        <w:t xml:space="preserve"> </w:t>
      </w:r>
      <w:r>
        <w:rPr>
          <w:bCs/>
          <w:i/>
          <w:iCs/>
          <w:lang w:val="x-none"/>
        </w:rPr>
        <w:t>przekazyw</w:t>
      </w:r>
      <w:r>
        <w:rPr>
          <w:bCs/>
          <w:i/>
          <w:iCs/>
          <w:lang w:val="x-none"/>
        </w:rPr>
        <w:t>ania informacji oraz wymagań technicznych dla dokumentów</w:t>
      </w:r>
      <w:r>
        <w:rPr>
          <w:bCs/>
          <w:i/>
          <w:iCs/>
        </w:rPr>
        <w:t xml:space="preserve"> </w:t>
      </w:r>
      <w:r>
        <w:rPr>
          <w:bCs/>
          <w:i/>
          <w:iCs/>
          <w:lang w:val="x-none"/>
        </w:rPr>
        <w:t>elektronicznych oraz</w:t>
      </w:r>
      <w:r>
        <w:rPr>
          <w:bCs/>
          <w:i/>
          <w:iCs/>
        </w:rPr>
        <w:t> </w:t>
      </w:r>
      <w:r>
        <w:rPr>
          <w:bCs/>
          <w:i/>
          <w:iCs/>
          <w:lang w:val="x-none"/>
        </w:rPr>
        <w:t>środków komunikacji elektronicznej w postępowaniu o udzielenie</w:t>
      </w:r>
      <w:r>
        <w:rPr>
          <w:bCs/>
          <w:i/>
          <w:iCs/>
        </w:rPr>
        <w:t xml:space="preserve"> </w:t>
      </w:r>
      <w:r>
        <w:rPr>
          <w:bCs/>
          <w:i/>
          <w:iCs/>
          <w:lang w:val="x-none"/>
        </w:rPr>
        <w:t>zamówienia publicznego lub konkursie</w:t>
      </w:r>
      <w:r>
        <w:rPr>
          <w:bCs/>
          <w:lang w:val="x-none"/>
        </w:rPr>
        <w:t xml:space="preserve"> (Dz.</w:t>
      </w:r>
      <w:r>
        <w:rPr>
          <w:bCs/>
        </w:rPr>
        <w:t> </w:t>
      </w:r>
      <w:r>
        <w:rPr>
          <w:bCs/>
          <w:lang w:val="x-none"/>
        </w:rPr>
        <w:t>U. z 2020 poz. 2452) oraz rozporządzeniu</w:t>
      </w:r>
      <w:r>
        <w:rPr>
          <w:bCs/>
        </w:rPr>
        <w:t xml:space="preserve"> </w:t>
      </w:r>
      <w:r>
        <w:rPr>
          <w:bCs/>
          <w:lang w:val="x-none"/>
        </w:rPr>
        <w:t>Ministra Rozwoju, Pracy i Techno</w:t>
      </w:r>
      <w:r>
        <w:rPr>
          <w:bCs/>
          <w:lang w:val="x-none"/>
        </w:rPr>
        <w:t xml:space="preserve">logii z dnia 23 grudnia 2020 r. </w:t>
      </w:r>
      <w:r>
        <w:rPr>
          <w:bCs/>
          <w:i/>
          <w:iCs/>
          <w:lang w:val="x-none"/>
        </w:rPr>
        <w:t>w sprawie</w:t>
      </w:r>
      <w:r>
        <w:rPr>
          <w:bCs/>
          <w:i/>
          <w:iCs/>
        </w:rPr>
        <w:t xml:space="preserve"> </w:t>
      </w:r>
      <w:r>
        <w:rPr>
          <w:bCs/>
          <w:i/>
          <w:iCs/>
          <w:lang w:val="x-none"/>
        </w:rPr>
        <w:t>podmiotowych środków dowodowych oraz innych dokumentów lub oświadczeń, jakich</w:t>
      </w:r>
      <w:r>
        <w:rPr>
          <w:bCs/>
          <w:i/>
          <w:iCs/>
        </w:rPr>
        <w:t xml:space="preserve"> </w:t>
      </w:r>
      <w:r>
        <w:rPr>
          <w:bCs/>
          <w:i/>
          <w:iCs/>
          <w:lang w:val="x-none"/>
        </w:rPr>
        <w:t xml:space="preserve">może żądać </w:t>
      </w:r>
      <w:r>
        <w:rPr>
          <w:bCs/>
          <w:i/>
          <w:iCs/>
        </w:rPr>
        <w:t>Zamawiający</w:t>
      </w:r>
      <w:r>
        <w:rPr>
          <w:bCs/>
          <w:i/>
          <w:iCs/>
          <w:lang w:val="x-none"/>
        </w:rPr>
        <w:t xml:space="preserve"> od </w:t>
      </w:r>
      <w:r>
        <w:rPr>
          <w:bCs/>
          <w:i/>
          <w:iCs/>
        </w:rPr>
        <w:t>Wykonawcy</w:t>
      </w:r>
      <w:r>
        <w:rPr>
          <w:bCs/>
          <w:lang w:val="x-none"/>
        </w:rPr>
        <w:t xml:space="preserve"> (Dz. U. z 2020 poz. 2415).</w:t>
      </w:r>
    </w:p>
    <w:p w:rsidR="00D65750" w:rsidRDefault="00D65750">
      <w:pPr>
        <w:pStyle w:val="Default"/>
        <w:spacing w:line="264" w:lineRule="auto"/>
        <w:ind w:left="426" w:hanging="426"/>
        <w:jc w:val="both"/>
        <w:rPr>
          <w:bCs/>
        </w:rPr>
      </w:pPr>
    </w:p>
    <w:p w:rsidR="00D65750" w:rsidRDefault="000F64D2">
      <w:pPr>
        <w:pStyle w:val="Default"/>
        <w:spacing w:line="264" w:lineRule="auto"/>
        <w:ind w:left="426" w:hanging="426"/>
        <w:jc w:val="both"/>
        <w:rPr>
          <w:b/>
          <w:bCs/>
        </w:rPr>
      </w:pPr>
      <w:r>
        <w:rPr>
          <w:b/>
        </w:rPr>
        <w:t>12.</w:t>
      </w:r>
      <w:r>
        <w:rPr>
          <w:b/>
          <w:bCs/>
        </w:rPr>
        <w:t xml:space="preserve"> </w:t>
      </w:r>
      <w:r>
        <w:rPr>
          <w:bCs/>
          <w:lang w:val="x-none"/>
        </w:rPr>
        <w:t xml:space="preserve">Zamawiający informuje, iż zgodnie z komunikatem Ministra Cyfryzacji </w:t>
      </w:r>
      <w:r>
        <w:rPr>
          <w:bCs/>
          <w:lang w:val="x-none"/>
        </w:rPr>
        <w:t>z dnia 1 marca 2018 r. w sprawie wycofania algorytmu SHA-1 w zastosowaniach związanych z kwalifikowanym podpisem elektronicznym, z</w:t>
      </w:r>
      <w:r>
        <w:rPr>
          <w:bCs/>
        </w:rPr>
        <w:t> </w:t>
      </w:r>
      <w:r>
        <w:rPr>
          <w:bCs/>
          <w:lang w:val="x-none"/>
        </w:rPr>
        <w:t>dniem 1 lipca 2018 r. zakończył się, przewidziany w art. 137 ustawy z dnia 5 września 2016 r. o usługach zaufania oraz identy</w:t>
      </w:r>
      <w:r>
        <w:rPr>
          <w:bCs/>
          <w:lang w:val="x-none"/>
        </w:rPr>
        <w:t>fikacji elektronicznej (</w:t>
      </w:r>
      <w:proofErr w:type="spellStart"/>
      <w:r>
        <w:rPr>
          <w:bCs/>
          <w:lang w:val="x-none"/>
        </w:rPr>
        <w:t>t.j</w:t>
      </w:r>
      <w:proofErr w:type="spellEnd"/>
      <w:r>
        <w:rPr>
          <w:bCs/>
          <w:lang w:val="x-none"/>
        </w:rPr>
        <w:t>. Dz.U. 2020 poz. 1173 ze zm.) okres stosowania skrótu SHA-1 w</w:t>
      </w:r>
      <w:r>
        <w:rPr>
          <w:bCs/>
        </w:rPr>
        <w:t> </w:t>
      </w:r>
      <w:r>
        <w:rPr>
          <w:bCs/>
          <w:lang w:val="x-none"/>
        </w:rPr>
        <w:t>zastosowaniach dotyczących m.in. kwalifikowanego podpisu elektronicznego. W związku z powyższym Zamawiający rekomenduje stosowanie przez Wykonawców wyłącznie podpisów</w:t>
      </w:r>
      <w:r>
        <w:rPr>
          <w:bCs/>
          <w:lang w:val="x-none"/>
        </w:rPr>
        <w:t xml:space="preserve"> elektronicznych z</w:t>
      </w:r>
      <w:r>
        <w:rPr>
          <w:bCs/>
        </w:rPr>
        <w:t> </w:t>
      </w:r>
      <w:r>
        <w:rPr>
          <w:bCs/>
          <w:lang w:val="x-none"/>
        </w:rPr>
        <w:t>wykorzystaniem algorytmu SHA-2.</w:t>
      </w:r>
    </w:p>
    <w:p w:rsidR="00D65750" w:rsidRDefault="00D65750">
      <w:pPr>
        <w:pStyle w:val="Default"/>
        <w:spacing w:line="264" w:lineRule="auto"/>
        <w:jc w:val="both"/>
        <w:rPr>
          <w:b/>
        </w:rPr>
      </w:pPr>
    </w:p>
    <w:p w:rsidR="00D65750" w:rsidRDefault="000F64D2">
      <w:pPr>
        <w:pStyle w:val="Default"/>
        <w:spacing w:line="264" w:lineRule="auto"/>
        <w:ind w:left="426" w:hanging="426"/>
        <w:jc w:val="both"/>
        <w:rPr>
          <w:b/>
        </w:rPr>
      </w:pPr>
      <w:r>
        <w:rPr>
          <w:b/>
        </w:rPr>
        <w:t>13. Podmiotowe środki dowodowe lub inne dokumenty, w tym dokumenty potwierdzające umocowanie do reprezentowania, sporządzone w języku obcym przekazuje się wraz z tłumaczeniem na język polski.</w:t>
      </w:r>
    </w:p>
    <w:p w:rsidR="00D65750" w:rsidRDefault="00D65750">
      <w:pPr>
        <w:pStyle w:val="Default"/>
        <w:spacing w:line="264" w:lineRule="auto"/>
        <w:jc w:val="both"/>
        <w:rPr>
          <w:b/>
        </w:rPr>
      </w:pPr>
    </w:p>
    <w:p w:rsidR="00D65750" w:rsidRDefault="000F64D2">
      <w:pPr>
        <w:pStyle w:val="Default"/>
        <w:numPr>
          <w:ilvl w:val="0"/>
          <w:numId w:val="31"/>
        </w:numPr>
        <w:suppressAutoHyphens w:val="0"/>
        <w:spacing w:line="264" w:lineRule="auto"/>
        <w:ind w:left="567" w:hanging="567"/>
        <w:jc w:val="both"/>
        <w:rPr>
          <w:b/>
          <w:u w:val="double"/>
        </w:rPr>
      </w:pPr>
      <w:r>
        <w:rPr>
          <w:b/>
          <w:u w:val="double"/>
        </w:rPr>
        <w:t>Wymagania d</w:t>
      </w:r>
      <w:r>
        <w:rPr>
          <w:b/>
          <w:u w:val="double"/>
        </w:rPr>
        <w:t>otyczące wadium</w:t>
      </w:r>
    </w:p>
    <w:p w:rsidR="00D65750" w:rsidRDefault="00D65750">
      <w:pPr>
        <w:pStyle w:val="Default"/>
        <w:spacing w:line="264" w:lineRule="auto"/>
        <w:rPr>
          <w:b/>
          <w:bCs/>
        </w:rPr>
      </w:pPr>
    </w:p>
    <w:p w:rsidR="00D65750" w:rsidRDefault="000F64D2">
      <w:pPr>
        <w:pStyle w:val="Tekstpodstawowy"/>
        <w:spacing w:line="264" w:lineRule="auto"/>
        <w:ind w:left="426"/>
        <w:jc w:val="both"/>
        <w:rPr>
          <w:szCs w:val="24"/>
        </w:rPr>
      </w:pPr>
      <w:r>
        <w:rPr>
          <w:szCs w:val="24"/>
        </w:rPr>
        <w:t>Zamawiający nie żąda wniesienia wadium.</w:t>
      </w:r>
    </w:p>
    <w:p w:rsidR="00D65750" w:rsidRDefault="00D65750">
      <w:pPr>
        <w:spacing w:line="264" w:lineRule="auto"/>
        <w:rPr>
          <w:sz w:val="24"/>
          <w:szCs w:val="24"/>
          <w:lang w:eastAsia="ar-SA"/>
        </w:rPr>
      </w:pPr>
    </w:p>
    <w:p w:rsidR="00D65750" w:rsidRDefault="000F64D2">
      <w:pPr>
        <w:pStyle w:val="Default"/>
        <w:numPr>
          <w:ilvl w:val="0"/>
          <w:numId w:val="31"/>
        </w:numPr>
        <w:suppressAutoHyphens w:val="0"/>
        <w:spacing w:line="264" w:lineRule="auto"/>
        <w:ind w:left="709" w:hanging="709"/>
        <w:jc w:val="both"/>
        <w:rPr>
          <w:color w:val="auto"/>
        </w:rPr>
      </w:pPr>
      <w:r>
        <w:rPr>
          <w:b/>
          <w:bCs/>
          <w:color w:val="auto"/>
          <w:u w:val="single"/>
        </w:rPr>
        <w:t>Informacje o środkach komunikacji elektronicznej, przy użyciu których Zamawiający będzie komunikował się z wykonawcami, oraz informacje o wymaganiach technicznych dla dokumentów elektronicznych oraz</w:t>
      </w:r>
      <w:r>
        <w:rPr>
          <w:b/>
          <w:bCs/>
          <w:color w:val="auto"/>
          <w:u w:val="single"/>
        </w:rPr>
        <w:t xml:space="preserve"> środków komunikacji elektronicznej</w:t>
      </w:r>
    </w:p>
    <w:p w:rsidR="00D65750" w:rsidRDefault="00D65750">
      <w:pPr>
        <w:pStyle w:val="Default"/>
        <w:spacing w:line="264" w:lineRule="auto"/>
        <w:ind w:left="709"/>
        <w:jc w:val="both"/>
        <w:rPr>
          <w:color w:val="auto"/>
        </w:rPr>
      </w:pPr>
    </w:p>
    <w:p w:rsidR="00D65750" w:rsidRDefault="00D65750">
      <w:pPr>
        <w:pStyle w:val="Default"/>
        <w:spacing w:line="264" w:lineRule="auto"/>
        <w:jc w:val="both"/>
        <w:rPr>
          <w:color w:val="FF0000"/>
        </w:rPr>
      </w:pPr>
    </w:p>
    <w:p w:rsidR="00D65750" w:rsidRDefault="000F64D2">
      <w:pPr>
        <w:pStyle w:val="Default"/>
        <w:spacing w:line="264" w:lineRule="auto"/>
        <w:jc w:val="both"/>
      </w:pPr>
      <w:r>
        <w:rPr>
          <w:color w:val="auto"/>
        </w:rPr>
        <w:t>1</w:t>
      </w:r>
      <w:r>
        <w:rPr>
          <w:color w:val="FF0000"/>
        </w:rPr>
        <w:t xml:space="preserve">. </w:t>
      </w:r>
      <w:r>
        <w:t>W postępowaniu o udzielenie zamówienia publicznego komunikacja między</w:t>
      </w:r>
      <w:r>
        <w:br/>
        <w:t xml:space="preserve">Zamawiającym a wykonawcami odbywa się przy użyciu Platformy </w:t>
      </w:r>
      <w:r>
        <w:rPr>
          <w:b/>
          <w:bCs/>
        </w:rPr>
        <w:t>e-Zamówienia,</w:t>
      </w:r>
      <w:r>
        <w:rPr>
          <w:b/>
          <w:bCs/>
        </w:rPr>
        <w:br/>
      </w:r>
      <w:r>
        <w:t xml:space="preserve">która jest dostępna pod adresem </w:t>
      </w:r>
      <w:hyperlink r:id="rId13">
        <w:r>
          <w:rPr>
            <w:rStyle w:val="Hipercze"/>
          </w:rPr>
          <w:t>https://ezamowienia.gov.pl</w:t>
        </w:r>
      </w:hyperlink>
      <w:r>
        <w:t>.</w:t>
      </w:r>
    </w:p>
    <w:p w:rsidR="00D65750" w:rsidRDefault="000F64D2">
      <w:pPr>
        <w:pStyle w:val="Default"/>
        <w:spacing w:line="264" w:lineRule="auto"/>
        <w:jc w:val="both"/>
      </w:pPr>
      <w:r>
        <w:t>2. Korzystanie z Platformy e-Zamówienia jest bezpłatne.</w:t>
      </w:r>
    </w:p>
    <w:p w:rsidR="00D65750" w:rsidRDefault="000F64D2">
      <w:pPr>
        <w:pStyle w:val="Default"/>
        <w:spacing w:line="264" w:lineRule="auto"/>
        <w:jc w:val="both"/>
        <w:rPr>
          <w:color w:val="7030A0"/>
        </w:rPr>
      </w:pPr>
      <w:r>
        <w:t xml:space="preserve">3. </w:t>
      </w:r>
      <w:r>
        <w:t>Adres strony internetowej prowadzonego postępowania (link prowadzący bezpośrednio do widoku postępowania na Platformie e-Zamówienia):</w:t>
      </w:r>
    </w:p>
    <w:p w:rsidR="00D65750" w:rsidRDefault="000F64D2">
      <w:pPr>
        <w:pStyle w:val="Default"/>
        <w:spacing w:line="264" w:lineRule="auto"/>
        <w:jc w:val="both"/>
        <w:rPr>
          <w:color w:val="4A4A4A"/>
          <w:shd w:val="clear" w:color="auto" w:fill="FFFFFF"/>
        </w:rPr>
      </w:pPr>
      <w:hyperlink r:id="rId14">
        <w:r>
          <w:rPr>
            <w:rStyle w:val="Hipercze"/>
            <w:shd w:val="clear" w:color="auto" w:fill="FFFFFF"/>
          </w:rPr>
          <w:t>https://ezamowienia.gov.pl/mp-client/search/list/ocds-148610-0d70360a-c9f7-4dd6-82b8-62e1c471e46b</w:t>
        </w:r>
      </w:hyperlink>
    </w:p>
    <w:p w:rsidR="00D65750" w:rsidRDefault="000F64D2">
      <w:pPr>
        <w:pStyle w:val="Default"/>
        <w:spacing w:line="264" w:lineRule="auto"/>
        <w:jc w:val="both"/>
        <w:rPr>
          <w:color w:val="4A4A4A"/>
          <w:shd w:val="clear" w:color="auto" w:fill="FFFFFF"/>
        </w:rPr>
      </w:pPr>
      <w:r>
        <w:t>Postępowanie można wyszukać również ze stro</w:t>
      </w:r>
      <w:r>
        <w:t>ny głównej Platformy e-Zamówienia</w:t>
      </w:r>
      <w:r>
        <w:br/>
        <w:t>(przycisk „Przeglądaj postępowania/konkursy”).</w:t>
      </w:r>
    </w:p>
    <w:p w:rsidR="00D65750" w:rsidRDefault="000F64D2">
      <w:pPr>
        <w:pStyle w:val="Default"/>
        <w:numPr>
          <w:ilvl w:val="0"/>
          <w:numId w:val="23"/>
        </w:numPr>
        <w:suppressAutoHyphens w:val="0"/>
        <w:spacing w:line="264" w:lineRule="auto"/>
        <w:ind w:left="284"/>
        <w:jc w:val="both"/>
      </w:pPr>
      <w:r>
        <w:t>Identyfikator (ID) postępowania na Platformie e-Zamówienia:</w:t>
      </w:r>
    </w:p>
    <w:p w:rsidR="00D65750" w:rsidRDefault="000F64D2">
      <w:pPr>
        <w:pStyle w:val="Default"/>
        <w:suppressAutoHyphens w:val="0"/>
        <w:spacing w:line="264" w:lineRule="auto"/>
        <w:ind w:left="720"/>
        <w:jc w:val="both"/>
        <w:rPr>
          <w:lang w:val="fr-BE"/>
        </w:rPr>
      </w:pPr>
      <w:r>
        <w:rPr>
          <w:rFonts w:ascii="Helvetica Neue" w:hAnsi="Helvetica Neue"/>
          <w:b/>
          <w:bCs/>
          <w:color w:val="7030A0"/>
          <w:u w:val="single"/>
          <w:shd w:val="clear" w:color="auto" w:fill="FFFFFF"/>
          <w:lang w:val="fr-BE"/>
        </w:rPr>
        <w:t xml:space="preserve">ocds-148610-0d70360a-c9f7-4dd6-82b8-62e1c471e46b </w:t>
      </w:r>
    </w:p>
    <w:p w:rsidR="00D65750" w:rsidRDefault="000F64D2">
      <w:pPr>
        <w:pStyle w:val="Default"/>
        <w:numPr>
          <w:ilvl w:val="0"/>
          <w:numId w:val="23"/>
        </w:numPr>
        <w:suppressAutoHyphens w:val="0"/>
        <w:spacing w:line="264" w:lineRule="auto"/>
        <w:ind w:left="142"/>
        <w:jc w:val="both"/>
      </w:pPr>
      <w:r>
        <w:t>Wykonawca zamierzający wziąć udział w postępowaniu o udzielenie z</w:t>
      </w:r>
      <w:r>
        <w:t>amówienia</w:t>
      </w:r>
      <w:r>
        <w:br/>
        <w:t>publicznego musi posiadać konto podmiotu „Wykonawca” na Platformie e-Zamówienia. Szczegółowe informacje na temat zakładania kont podmiotów oraz zasady i warunki korzystania z Platformy e-Zamówienia określa Regulamin Platformy e-Zamówienia, dostęp</w:t>
      </w:r>
      <w:r>
        <w:t>ny na stronie internetowej https://ezamowienia.gov.pl oraz informacje zamieszczone w zakładce „Centrum Pomocy”.</w:t>
      </w:r>
    </w:p>
    <w:p w:rsidR="00D65750" w:rsidRDefault="000F64D2">
      <w:pPr>
        <w:pStyle w:val="Default"/>
        <w:numPr>
          <w:ilvl w:val="0"/>
          <w:numId w:val="23"/>
        </w:numPr>
        <w:suppressAutoHyphens w:val="0"/>
        <w:spacing w:line="264" w:lineRule="auto"/>
        <w:ind w:left="142"/>
        <w:jc w:val="both"/>
      </w:pPr>
      <w:r>
        <w:t>Przeglądanie i pobieranie publicznej treści dokumentacji postępowania nie wymaga</w:t>
      </w:r>
      <w:r>
        <w:br/>
        <w:t>posiadania konta na Platformie e-Zamówienia ani logowania.</w:t>
      </w:r>
    </w:p>
    <w:p w:rsidR="00D65750" w:rsidRDefault="000F64D2">
      <w:pPr>
        <w:pStyle w:val="Default"/>
        <w:numPr>
          <w:ilvl w:val="0"/>
          <w:numId w:val="23"/>
        </w:numPr>
        <w:suppressAutoHyphens w:val="0"/>
        <w:spacing w:line="264" w:lineRule="auto"/>
        <w:ind w:left="142"/>
        <w:jc w:val="both"/>
      </w:pPr>
      <w: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t>
      </w:r>
      <w:r>
        <w:t>wie wymagań dla dokumentów elektronicznych.</w:t>
      </w:r>
    </w:p>
    <w:p w:rsidR="00D65750" w:rsidRDefault="000F64D2">
      <w:pPr>
        <w:pStyle w:val="Default"/>
        <w:numPr>
          <w:ilvl w:val="0"/>
          <w:numId w:val="23"/>
        </w:numPr>
        <w:suppressAutoHyphens w:val="0"/>
        <w:spacing w:line="264" w:lineRule="auto"/>
        <w:ind w:left="142"/>
        <w:jc w:val="both"/>
      </w:pPr>
      <w:r>
        <w:t>Dokumenty elektroniczne, o których mowa w § 2 ust. 1 rozporządzenia Prezesa Rady</w:t>
      </w:r>
      <w:r>
        <w:br/>
        <w:t xml:space="preserve">Ministrów w sprawie wymagań dla dokumentów elektronicznych, sporządza się w postaci elektronicznej, w formatach danych określonych </w:t>
      </w:r>
      <w:r>
        <w:t>w przepisach rozporządzenia Rady Ministrów w sprawie Krajowych Ram Interoperacyjności, z uwzględnieniem rodzaju przekazywanych danych i przekazuje się jako załączniki.</w:t>
      </w:r>
    </w:p>
    <w:p w:rsidR="00D65750" w:rsidRDefault="000F64D2">
      <w:pPr>
        <w:pStyle w:val="Default"/>
        <w:numPr>
          <w:ilvl w:val="0"/>
          <w:numId w:val="23"/>
        </w:numPr>
        <w:suppressAutoHyphens w:val="0"/>
        <w:spacing w:line="264" w:lineRule="auto"/>
        <w:ind w:left="142"/>
        <w:jc w:val="both"/>
      </w:pPr>
      <w:r>
        <w:t>Wykaz poszczególnych dokumentów i oświadczeń składanych w postępowaniu oraz ich forma, s</w:t>
      </w:r>
      <w:r>
        <w:t xml:space="preserve">posób sporządzania i przekazywania zostały określone przez Zamawiającego w niniejszej SWZ , w tym  rozdz. XIV i XXI  SWZ.W przypadku formatów, o których mowa w art. 66 ust. 1 ustawy </w:t>
      </w:r>
      <w:proofErr w:type="spellStart"/>
      <w:r>
        <w:t>Pzp</w:t>
      </w:r>
      <w:proofErr w:type="spellEnd"/>
      <w:r>
        <w:t>, ww. regulacje nie będą miały bezpośredniego zastosowania.</w:t>
      </w:r>
    </w:p>
    <w:p w:rsidR="00D65750" w:rsidRDefault="000F64D2">
      <w:pPr>
        <w:pStyle w:val="Default"/>
        <w:numPr>
          <w:ilvl w:val="0"/>
          <w:numId w:val="23"/>
        </w:numPr>
        <w:suppressAutoHyphens w:val="0"/>
        <w:spacing w:line="264" w:lineRule="auto"/>
        <w:ind w:left="142"/>
        <w:jc w:val="both"/>
      </w:pPr>
      <w:r>
        <w:t>Informacje,</w:t>
      </w:r>
      <w:r>
        <w:t xml:space="preserve"> oświadczenia lub dokumenty, inne niż wymienione w § 2 ust. 1</w:t>
      </w:r>
      <w:r>
        <w:br/>
        <w:t>rozporządzenia Prezesa Rady Ministrów w sprawie wymagań dla dokumentów elektronicznych, przekazywane w postępowaniu sporządza się w postaci elektronicznej:</w:t>
      </w:r>
    </w:p>
    <w:p w:rsidR="00D65750" w:rsidRDefault="000F64D2">
      <w:pPr>
        <w:pStyle w:val="Default"/>
        <w:spacing w:line="264" w:lineRule="auto"/>
        <w:ind w:left="720"/>
        <w:jc w:val="both"/>
      </w:pPr>
      <w:r>
        <w:t>a. w formatach danych określonych w pr</w:t>
      </w:r>
      <w:r>
        <w:t>zepisach rozporządzenia Rady Ministrów</w:t>
      </w:r>
      <w:r>
        <w:br/>
        <w:t>w sprawie Krajowych Ram Interoperacyjności (i przekazuje się jako załącznik), lub</w:t>
      </w:r>
      <w:r>
        <w:br/>
        <w:t>b. jako tekst wpisany bezpośrednio do wiadomości przekazywanej przy użyciu</w:t>
      </w:r>
      <w:r>
        <w:br/>
        <w:t xml:space="preserve">środków komunikacji elektronicznej (np. w treści wiadomości </w:t>
      </w:r>
      <w:r>
        <w:t>e-mail lub w treści „Formularza do komunikacji”).</w:t>
      </w:r>
    </w:p>
    <w:p w:rsidR="00D65750" w:rsidRDefault="000F64D2">
      <w:pPr>
        <w:pStyle w:val="Default"/>
        <w:numPr>
          <w:ilvl w:val="0"/>
          <w:numId w:val="23"/>
        </w:numPr>
        <w:shd w:val="clear" w:color="auto" w:fill="FFFFFF"/>
        <w:suppressAutoHyphens w:val="0"/>
        <w:spacing w:line="264" w:lineRule="auto"/>
        <w:jc w:val="both"/>
      </w:pPr>
      <w:r>
        <w:t>Jeżeli dokumenty elektroniczne, przekazywane przy użyciu środków komunikacji</w:t>
      </w:r>
      <w:r>
        <w:br/>
        <w:t xml:space="preserve">elektronicznej, zawierają informacje stanowiące tajemnicę przedsiębiorstwa w rozumieniu przepisów ustawy z dnia 16 kwietnia 1993 </w:t>
      </w:r>
      <w:r>
        <w:t>r. o zwalczaniu nieuczciwej konkurencji (Dz. U. z 2020 r. poz. 1913 oraz z 2021 r. poz. 1655) wykonawca, w celu utrzymania w poufności tych informacji, przekazuje je w wydzielonym i odpowiednio oznaczonym pliku, wraz z jednoczesnym zaznaczeniem w nazwie pl</w:t>
      </w:r>
      <w:r>
        <w:t>iku „Dokument stanowiący tajemnicę przedsiębiorstwa”.</w:t>
      </w:r>
    </w:p>
    <w:p w:rsidR="00D65750" w:rsidRDefault="000F64D2">
      <w:pPr>
        <w:pStyle w:val="Default"/>
        <w:numPr>
          <w:ilvl w:val="0"/>
          <w:numId w:val="23"/>
        </w:numPr>
        <w:suppressAutoHyphens w:val="0"/>
        <w:spacing w:line="264" w:lineRule="auto"/>
        <w:jc w:val="both"/>
      </w:pPr>
      <w:r>
        <w:t xml:space="preserve">Komunikacja w postępowaniu, </w:t>
      </w:r>
      <w:r>
        <w:rPr>
          <w:b/>
          <w:bCs/>
        </w:rPr>
        <w:t>z wyłączeniem składania ofert/wniosków</w:t>
      </w:r>
      <w:r>
        <w:t xml:space="preserve"> o dopuszczenie do udziału w postępowaniu, odbywa się drogą elektroniczną za pośrednictwem formularzy do komunikacji dostępnych w zakład</w:t>
      </w:r>
      <w:r>
        <w:t xml:space="preserve">ce „Formularze” („Formularze do komunikacji”). Za pośrednictwem „Formularzy do komunikacji” odbywa się w szczególności przekazywanie wezwań i zawiadomień, </w:t>
      </w:r>
      <w:r>
        <w:rPr>
          <w:b/>
          <w:bCs/>
          <w:u w:val="single"/>
        </w:rPr>
        <w:t>zadawanie pytań i udzielanie odpowiedzi.</w:t>
      </w:r>
      <w:r>
        <w:t xml:space="preserve"> Formularze do komunikacji umożliwiają również dołączenie zał</w:t>
      </w:r>
      <w:r>
        <w:t>ącznika do przesyłanej wiadomości (przycisk „dodaj załącznik”).</w:t>
      </w:r>
    </w:p>
    <w:p w:rsidR="00D65750" w:rsidRDefault="000F64D2">
      <w:pPr>
        <w:pStyle w:val="Default"/>
        <w:suppressAutoHyphens w:val="0"/>
        <w:spacing w:line="264" w:lineRule="auto"/>
        <w:ind w:left="720"/>
        <w:jc w:val="both"/>
      </w:pPr>
      <w:r>
        <w:t xml:space="preserve">W przypadku załączników, które są zgodnie z ustawą </w:t>
      </w:r>
      <w:proofErr w:type="spellStart"/>
      <w:r>
        <w:t>Pzp</w:t>
      </w:r>
      <w:proofErr w:type="spellEnd"/>
      <w:r>
        <w:t xml:space="preserve"> lub rozporządzeniem Prezesa</w:t>
      </w:r>
      <w:r>
        <w:br/>
        <w:t>Rady Ministrów w sprawie wymagań dla dokumentów elektronicznych opatrzone</w:t>
      </w:r>
      <w:r>
        <w:br/>
        <w:t>kwalifikowanym podpisem elektronicz</w:t>
      </w:r>
      <w:r>
        <w:t xml:space="preserve">nym, , mogą być opatrzone, zgodnie z wyborem wykonawcy/wykonawcy wspólnie ubiegającego się o udzielenie zamówienia/podmiotu udostępniającego zasoby, podpisem zewnętrznym lub wewnętrznym. W zależności od rodzaju podpisu i jego typu (zewnętrzny, wewnętrzny) </w:t>
      </w:r>
      <w:r>
        <w:t>dodaje się do przesyłanej wiadomości uprzednio podpisane dokumenty wraz z wygenerowanym plikiem podpisu (typ zewnętrzny) lub dokument z wszytym podpisem (typ wewnętrzny).</w:t>
      </w:r>
    </w:p>
    <w:p w:rsidR="00D65750" w:rsidRDefault="000F64D2">
      <w:pPr>
        <w:pStyle w:val="Default"/>
        <w:numPr>
          <w:ilvl w:val="0"/>
          <w:numId w:val="23"/>
        </w:numPr>
        <w:suppressAutoHyphens w:val="0"/>
        <w:spacing w:line="264" w:lineRule="auto"/>
        <w:jc w:val="both"/>
      </w:pPr>
      <w:r>
        <w:lastRenderedPageBreak/>
        <w:t xml:space="preserve">Możliwość korzystania w postępowaniu z „Formularzy do komunikacji” w pełnym zakresie </w:t>
      </w:r>
      <w:r>
        <w:t>wymaga posiadania konta „Wykonawcy” na Platformie e-Zamówienia oraz zalogowania się na Platformie e-Zamówienia. Do korzystania z „Formularzy do komunikacji” służących do zadawania pytań dotyczących treści dokumentów zamówienia (SWZ) wystarczające jest posi</w:t>
      </w:r>
      <w:r>
        <w:t>adanie tzw. konta uproszczonego na Platformie e-Zamówienia.</w:t>
      </w:r>
    </w:p>
    <w:p w:rsidR="00D65750" w:rsidRDefault="000F64D2">
      <w:pPr>
        <w:pStyle w:val="Default"/>
        <w:numPr>
          <w:ilvl w:val="0"/>
          <w:numId w:val="23"/>
        </w:numPr>
        <w:suppressAutoHyphens w:val="0"/>
        <w:spacing w:line="264" w:lineRule="auto"/>
        <w:jc w:val="both"/>
      </w:pPr>
      <w:r>
        <w:t>Wszystkie wysłane i odebrane w postępowaniu przez wykonawcę wiadomości widoczne są po zalogowaniu w podglądzie postępowania w zakładce „Komunikacja”.</w:t>
      </w:r>
    </w:p>
    <w:p w:rsidR="00D65750" w:rsidRDefault="000F64D2">
      <w:pPr>
        <w:pStyle w:val="Default"/>
        <w:numPr>
          <w:ilvl w:val="0"/>
          <w:numId w:val="23"/>
        </w:numPr>
        <w:suppressAutoHyphens w:val="0"/>
        <w:spacing w:line="264" w:lineRule="auto"/>
        <w:jc w:val="both"/>
      </w:pPr>
      <w:r>
        <w:t>Maksymalny rozmiar plików przesyłanych za pośr</w:t>
      </w:r>
      <w:r>
        <w:t>ednictwem „Formularzy do komunikacji” wynosi 150 MB (wielkość ta dotyczy plików przesyłanych jako załączniki do jednego formularza).</w:t>
      </w:r>
    </w:p>
    <w:p w:rsidR="00D65750" w:rsidRDefault="000F64D2">
      <w:pPr>
        <w:pStyle w:val="Default"/>
        <w:numPr>
          <w:ilvl w:val="0"/>
          <w:numId w:val="23"/>
        </w:numPr>
        <w:suppressAutoHyphens w:val="0"/>
        <w:spacing w:line="264" w:lineRule="auto"/>
        <w:jc w:val="both"/>
      </w:pPr>
      <w:r>
        <w:t xml:space="preserve">Minimalne wymagania techniczne dotyczące sprzętu używanego w celu korzystania z usług Platformy e-Zamówienia oraz </w:t>
      </w:r>
      <w:r>
        <w:t>informacje dotyczące specyfikacji połączenia określa Regulamin Platformy e-Zamówienia.</w:t>
      </w:r>
    </w:p>
    <w:p w:rsidR="00D65750" w:rsidRDefault="000F64D2">
      <w:pPr>
        <w:pStyle w:val="Default"/>
        <w:numPr>
          <w:ilvl w:val="0"/>
          <w:numId w:val="23"/>
        </w:numPr>
        <w:suppressAutoHyphens w:val="0"/>
        <w:spacing w:line="264" w:lineRule="auto"/>
        <w:jc w:val="both"/>
      </w:pPr>
      <w:r>
        <w:t>W przypadku problemów technicznych i awarii związanych z funkcjonowaniem Platformy e-Zamówienia użytkownicy mogą skorzystać ze wsparcia technicznego dostępnego pod numer</w:t>
      </w:r>
      <w:r>
        <w:t xml:space="preserve">em telefonu (32) 77 88 999 lub drogą elektroniczną poprzez formularz udostępniony na stronie internetowej </w:t>
      </w:r>
      <w:hyperlink r:id="rId15">
        <w:r>
          <w:rPr>
            <w:rStyle w:val="Hipercze"/>
          </w:rPr>
          <w:t>https://ezamowienia.gov.pl</w:t>
        </w:r>
      </w:hyperlink>
      <w:r>
        <w:t xml:space="preserve"> w zakładce „Zgłoś problem”.</w:t>
      </w:r>
    </w:p>
    <w:p w:rsidR="00D65750" w:rsidRDefault="000F64D2">
      <w:pPr>
        <w:pStyle w:val="Default"/>
        <w:numPr>
          <w:ilvl w:val="0"/>
          <w:numId w:val="23"/>
        </w:numPr>
        <w:suppressAutoHyphens w:val="0"/>
        <w:spacing w:line="264" w:lineRule="auto"/>
        <w:jc w:val="both"/>
      </w:pPr>
      <w:r>
        <w:t>Tylko w szczególnie uzasadnionych przypadkach un</w:t>
      </w:r>
      <w:r>
        <w:t>iemożliwiających komunikację</w:t>
      </w:r>
      <w:r>
        <w:br/>
        <w:t xml:space="preserve">wykonawcy i Zamawiającego za pośrednictwem Platformy e-Zamówienia, Zamawiający dopuszcza komunikację za pomocą poczty elektronicznej na adres </w:t>
      </w:r>
      <w:r>
        <w:br/>
        <w:t xml:space="preserve">e-mail: </w:t>
      </w:r>
      <w:hyperlink r:id="rId16">
        <w:r>
          <w:rPr>
            <w:rStyle w:val="Hipercze"/>
          </w:rPr>
          <w:t>zamowienia.publ</w:t>
        </w:r>
        <w:r>
          <w:rPr>
            <w:rStyle w:val="Hipercze"/>
          </w:rPr>
          <w:t>iczne@szpitlrawa.pl</w:t>
        </w:r>
      </w:hyperlink>
      <w:r>
        <w:t xml:space="preserve">  (nie dotyczy składania ofert/wniosków o dopuszczenie do udziału w postępowaniu). Za szczególnie uzasadniony przypadek, w szczególności uznaje się wszelkie awarie, usterki , problemy techniczne – występujące na Platformie e- Zamówienia.</w:t>
      </w:r>
      <w:r>
        <w:t xml:space="preserve"> W związku z tym zaleca się prowadzenie wszelkiej korespondencji w ramach niniejszego postępowania za pośrednictwem Platformy e-Zamówienia, w tym zadawania pytań. Zamawiający prosi również o edytowalną wersję pytań.</w:t>
      </w:r>
    </w:p>
    <w:p w:rsidR="00D65750" w:rsidRDefault="000F64D2">
      <w:pPr>
        <w:pStyle w:val="Default"/>
        <w:spacing w:line="264" w:lineRule="auto"/>
        <w:ind w:left="720"/>
        <w:jc w:val="both"/>
        <w:rPr>
          <w:b/>
          <w:bCs/>
          <w:u w:val="single"/>
        </w:rPr>
      </w:pPr>
      <w:r>
        <w:br/>
      </w:r>
      <w:r>
        <w:rPr>
          <w:b/>
          <w:bCs/>
          <w:highlight w:val="lightGray"/>
          <w:u w:val="single"/>
        </w:rPr>
        <w:t>XVII.  Opis sposobu przygotowania i skł</w:t>
      </w:r>
      <w:r>
        <w:rPr>
          <w:b/>
          <w:bCs/>
          <w:highlight w:val="lightGray"/>
          <w:u w:val="single"/>
        </w:rPr>
        <w:t>adania oferty</w:t>
      </w:r>
    </w:p>
    <w:p w:rsidR="00D65750" w:rsidRDefault="00D65750">
      <w:pPr>
        <w:pStyle w:val="Default"/>
        <w:spacing w:line="264" w:lineRule="auto"/>
        <w:ind w:left="720"/>
        <w:jc w:val="both"/>
      </w:pPr>
    </w:p>
    <w:p w:rsidR="00D65750" w:rsidRDefault="000F64D2">
      <w:pPr>
        <w:pStyle w:val="Default"/>
        <w:numPr>
          <w:ilvl w:val="0"/>
          <w:numId w:val="30"/>
        </w:numPr>
        <w:suppressAutoHyphens w:val="0"/>
        <w:spacing w:line="264" w:lineRule="auto"/>
        <w:ind w:left="720" w:hanging="360"/>
        <w:jc w:val="both"/>
        <w:rPr>
          <w:color w:val="FF0000"/>
        </w:rPr>
      </w:pPr>
      <w:r>
        <w:t>Wykonawca składa ofertę za pomocą formularza oferty stanowiącego załącznik nr 1 do SWZ</w:t>
      </w:r>
    </w:p>
    <w:p w:rsidR="00D65750" w:rsidRDefault="000F64D2">
      <w:pPr>
        <w:pStyle w:val="Default"/>
        <w:numPr>
          <w:ilvl w:val="0"/>
          <w:numId w:val="30"/>
        </w:numPr>
        <w:suppressAutoHyphens w:val="0"/>
        <w:spacing w:line="264" w:lineRule="auto"/>
        <w:ind w:left="720" w:hanging="360"/>
        <w:jc w:val="both"/>
      </w:pPr>
      <w:r>
        <w:t>Wykonawca składa ofertę za pośrednictwem zakładki „Oferty/wnioski”, widocznej w podglądzie postępowania po zalogowaniu się na konto Wykonawcy. Po wybraniu</w:t>
      </w:r>
      <w:r>
        <w:t xml:space="preserve">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rsidR="00D65750" w:rsidRDefault="000F64D2">
      <w:pPr>
        <w:pStyle w:val="Default"/>
        <w:numPr>
          <w:ilvl w:val="0"/>
          <w:numId w:val="30"/>
        </w:numPr>
        <w:suppressAutoHyphens w:val="0"/>
        <w:spacing w:line="264" w:lineRule="auto"/>
        <w:ind w:left="720" w:hanging="360"/>
        <w:jc w:val="both"/>
      </w:pPr>
      <w:r>
        <w:t>Wykonawca dodaje wybrany z dysku i uprzed</w:t>
      </w:r>
      <w:r>
        <w:t>nio podpisany „Formularz oferty” , o którym mowa w ust. 1 w pierwszym polu („Wypełniony formularz oferty”). W kolejnym polu („Załączniki i inne dokumenty przedstawione w ofercie przez Wykonawcę”) wykonawca dodaje pozostałe pliki stanowiące ofertę lub skład</w:t>
      </w:r>
      <w:r>
        <w:t>ane wraz z ofertą zgodnie z opisem dokumentów w niniejszej SWZ.</w:t>
      </w:r>
    </w:p>
    <w:p w:rsidR="00D65750" w:rsidRDefault="000F64D2">
      <w:pPr>
        <w:pStyle w:val="Default"/>
        <w:numPr>
          <w:ilvl w:val="0"/>
          <w:numId w:val="30"/>
        </w:numPr>
        <w:suppressAutoHyphens w:val="0"/>
        <w:spacing w:line="264" w:lineRule="auto"/>
        <w:ind w:left="720" w:hanging="360"/>
        <w:jc w:val="both"/>
      </w:pPr>
      <w:r>
        <w:lastRenderedPageBreak/>
        <w:t>Jeżeli wraz z ofertą składane są dokumenty zawierające tajemnicę przedsiębiorstwa wykonawca, w celu utrzymania w poufności tych informacji, przekazuje je w wydzielonym i odpowiednio oznaczonym</w:t>
      </w:r>
      <w:r>
        <w:t xml:space="preserve"> pliku, wraz z jednoczesnym zaznaczeniem w nazwie pliku „Dokument stanowiący tajemnicę przedsiębiorstwa”. Zarówno załącznik stanowiący tajemnicę przedsiębiorstwa jak i uzasadnienie zastrzeżenia tajemnicy przedsiębiorstwa należy dodać w polu „Załączniki i i</w:t>
      </w:r>
      <w:r>
        <w:t>nne dokumenty przedstawione w ofercie przez Wykonawcę”.</w:t>
      </w:r>
    </w:p>
    <w:p w:rsidR="00D65750" w:rsidRDefault="000F64D2">
      <w:pPr>
        <w:pStyle w:val="Default"/>
        <w:numPr>
          <w:ilvl w:val="0"/>
          <w:numId w:val="30"/>
        </w:numPr>
        <w:suppressAutoHyphens w:val="0"/>
        <w:spacing w:line="264" w:lineRule="auto"/>
        <w:ind w:left="720" w:hanging="360"/>
        <w:jc w:val="both"/>
      </w:pPr>
      <w:r>
        <w:t>Formularz ofertowy podpisuje się kwalifikowanym podpisem elektronicznym.</w:t>
      </w:r>
      <w:r>
        <w:br/>
        <w:t>Rekomendowanym wariantem podpisu jest typ wewnętrzny. Podpis formularza ofertowego wariantem podpisu w typie zewnętrznym równie</w:t>
      </w:r>
      <w:r>
        <w:t>ż jest możliwy, tylko w tym przypadku, powstały oddzielny plik podpisu dla tego formularza należy załączyć w polu „Załączniki i inne dokumenty przedstawione w ofercie przez Wykonawcę”</w:t>
      </w:r>
    </w:p>
    <w:p w:rsidR="00D65750" w:rsidRDefault="000F64D2">
      <w:pPr>
        <w:pStyle w:val="Default"/>
        <w:spacing w:line="264" w:lineRule="auto"/>
        <w:ind w:left="720"/>
        <w:jc w:val="both"/>
      </w:pPr>
      <w:r>
        <w:t>Pozostałe dokumenty wchodzące w skład oferty lub składane wraz z ofertą,</w:t>
      </w:r>
      <w:r>
        <w:t xml:space="preserve"> które są zgodne z ustawą </w:t>
      </w:r>
      <w:proofErr w:type="spellStart"/>
      <w:r>
        <w:t>Pzp</w:t>
      </w:r>
      <w:proofErr w:type="spellEnd"/>
      <w:r>
        <w:t xml:space="preserve"> lub rozporządzeniem Prezesa Rady Ministrów w sprawie wymagań dla dokumentów elektronicznych opatrzone kwalifikowanym podpisem elektronicznym, mogą być zgodnie z wyborem wykonawcy/wykonawcy wspólnie ubiegającego się o udzieleni</w:t>
      </w:r>
      <w:r>
        <w:t>e zamówienia/podmiotu udostępniającego zasoby opatrzone podpisem typu zewnętrznego lub wewnętrznego. W zależności od rodzaju podpisu i jego typu (zewnętrzny, wewnętrzny) w polu „Załączniki i inne dokumenty przedstawione w ofercie przez Wykonawcę” dodaje si</w:t>
      </w:r>
      <w:r>
        <w:t>ę uprzednio podpisane dokumenty wraz z wygenerowanym plikiem podpisu (typ zewnętrzny) lub dokument z wszytym podpisem (typ wewnętrzny).</w:t>
      </w:r>
    </w:p>
    <w:p w:rsidR="00D65750" w:rsidRDefault="000F64D2">
      <w:pPr>
        <w:pStyle w:val="Default"/>
        <w:numPr>
          <w:ilvl w:val="0"/>
          <w:numId w:val="30"/>
        </w:numPr>
        <w:suppressAutoHyphens w:val="0"/>
        <w:spacing w:line="264" w:lineRule="auto"/>
        <w:ind w:left="720" w:hanging="360"/>
        <w:jc w:val="both"/>
      </w:pPr>
      <w:r>
        <w:t>W przypadku przekazywania dokumentu elektronicznego w formacie poddającym dane kompresji, opatrzenie pliku zawierającego</w:t>
      </w:r>
      <w:r>
        <w:t xml:space="preserve"> skompresowane dokumenty kwalifikowanym podpisem elektronicznym, jest równoznaczne z opatrzeniem wszystkich dokumentów zawartych w tym pliku kwalifikowanym podpisem elektronicznym, </w:t>
      </w:r>
    </w:p>
    <w:p w:rsidR="00D65750" w:rsidRDefault="000F64D2">
      <w:pPr>
        <w:pStyle w:val="Default"/>
        <w:numPr>
          <w:ilvl w:val="0"/>
          <w:numId w:val="30"/>
        </w:numPr>
        <w:suppressAutoHyphens w:val="0"/>
        <w:spacing w:line="264" w:lineRule="auto"/>
        <w:ind w:left="720" w:hanging="360"/>
        <w:jc w:val="both"/>
      </w:pPr>
      <w:r>
        <w:t>System sprawdza, czy złożone pliki są podpisane i automatycznie je szyfruj</w:t>
      </w:r>
      <w:r>
        <w:t>e,</w:t>
      </w:r>
      <w:r>
        <w:br/>
        <w:t>jednocześnie informując o tym wykonawcę. Potwierdzenie czasu przekazania i odbioru oferty znajduje się w Elektronicznym Potwierdzeniu Przesłania (EPP) i Elektronicznym Potwierdzeniu Odebrania (EPO). EPP i EPO dostępne są dla zalogowanego Wykonawcy w zak</w:t>
      </w:r>
      <w:r>
        <w:t>ładce „Oferty/Wnioski”.</w:t>
      </w:r>
    </w:p>
    <w:p w:rsidR="00D65750" w:rsidRDefault="000F64D2">
      <w:pPr>
        <w:pStyle w:val="Default"/>
        <w:numPr>
          <w:ilvl w:val="0"/>
          <w:numId w:val="30"/>
        </w:numPr>
        <w:suppressAutoHyphens w:val="0"/>
        <w:spacing w:line="264" w:lineRule="auto"/>
        <w:ind w:left="720" w:hanging="360"/>
        <w:jc w:val="both"/>
      </w:pPr>
      <w:r>
        <w:t>Oferta może być złożona tylko do upływu terminu składania ofert.</w:t>
      </w:r>
    </w:p>
    <w:p w:rsidR="00D65750" w:rsidRDefault="000F64D2">
      <w:pPr>
        <w:pStyle w:val="Default"/>
        <w:numPr>
          <w:ilvl w:val="0"/>
          <w:numId w:val="30"/>
        </w:numPr>
        <w:suppressAutoHyphens w:val="0"/>
        <w:spacing w:line="264" w:lineRule="auto"/>
        <w:ind w:left="720" w:hanging="360"/>
        <w:jc w:val="both"/>
      </w:pPr>
      <w:r>
        <w:t>Wykonawca może przed upływem terminu składania ofert wycofać ofertę. Wykonawca wycofuje ofertę w zakładce „Oferty/wnioski” używając przycisku „Wycofaj ofertę”.</w:t>
      </w:r>
    </w:p>
    <w:p w:rsidR="00D65750" w:rsidRDefault="000F64D2">
      <w:pPr>
        <w:pStyle w:val="Default"/>
        <w:numPr>
          <w:ilvl w:val="0"/>
          <w:numId w:val="30"/>
        </w:numPr>
        <w:suppressAutoHyphens w:val="0"/>
        <w:spacing w:line="264" w:lineRule="auto"/>
        <w:ind w:left="720" w:hanging="360"/>
        <w:jc w:val="both"/>
      </w:pPr>
      <w:r>
        <w:t>Maksyma</w:t>
      </w:r>
      <w:r>
        <w:t>lny łączny rozmiar plików stanowiących ofertę lub składanych wraz z ofertą to 250 MB.</w:t>
      </w:r>
    </w:p>
    <w:p w:rsidR="00D65750" w:rsidRDefault="000F64D2">
      <w:pPr>
        <w:pStyle w:val="Default"/>
        <w:numPr>
          <w:ilvl w:val="0"/>
          <w:numId w:val="30"/>
        </w:numPr>
        <w:suppressAutoHyphens w:val="0"/>
        <w:spacing w:line="264" w:lineRule="auto"/>
        <w:ind w:left="720" w:hanging="360"/>
        <w:jc w:val="both"/>
      </w:pPr>
      <w:r>
        <w:t xml:space="preserve"> Ofertę oraz JEDZ, sporządza się, pod rygorem nieważności, w formie elektronicznej. Zgodnie z art. 78</w:t>
      </w:r>
      <w:r>
        <w:rPr>
          <w:vertAlign w:val="superscript"/>
        </w:rPr>
        <w:t>1</w:t>
      </w:r>
      <w:r>
        <w:t xml:space="preserve"> Kodeksu cywilnego do zachowania elektronicznej formy czynności praw</w:t>
      </w:r>
      <w:r>
        <w:t>nej wystarcza złożenie oświadczenia woli w postaci elektronicznej i opatrzenie go kwalifikowanym podpisem elektronicznym.</w:t>
      </w:r>
    </w:p>
    <w:p w:rsidR="00D65750" w:rsidRDefault="000F64D2">
      <w:pPr>
        <w:pStyle w:val="Default"/>
        <w:numPr>
          <w:ilvl w:val="0"/>
          <w:numId w:val="30"/>
        </w:numPr>
        <w:suppressAutoHyphens w:val="0"/>
        <w:spacing w:line="264" w:lineRule="auto"/>
        <w:ind w:left="720" w:hanging="360"/>
        <w:jc w:val="both"/>
      </w:pPr>
      <w:r>
        <w:t>Zamawiający nie ponosi odpowiedzialności za złożenie oferty w sposób niezgodny z Regulaminami i instrukcjami korzystania z portalu e-z</w:t>
      </w:r>
      <w:r>
        <w:t xml:space="preserve">amówienia. </w:t>
      </w:r>
    </w:p>
    <w:p w:rsidR="00D65750" w:rsidRDefault="000F64D2">
      <w:pPr>
        <w:pStyle w:val="Default"/>
        <w:numPr>
          <w:ilvl w:val="0"/>
          <w:numId w:val="30"/>
        </w:numPr>
        <w:suppressAutoHyphens w:val="0"/>
        <w:spacing w:line="264" w:lineRule="auto"/>
        <w:ind w:left="720" w:hanging="360"/>
        <w:jc w:val="both"/>
      </w:pPr>
      <w:r>
        <w:t>Osobą składającą ofertę powinna być osoba kontaktową podawaną w dokumentacji.</w:t>
      </w:r>
    </w:p>
    <w:p w:rsidR="00D65750" w:rsidRDefault="000F64D2">
      <w:pPr>
        <w:pStyle w:val="Default"/>
        <w:numPr>
          <w:ilvl w:val="0"/>
          <w:numId w:val="30"/>
        </w:numPr>
        <w:suppressAutoHyphens w:val="0"/>
        <w:spacing w:line="264" w:lineRule="auto"/>
        <w:ind w:left="720" w:hanging="360"/>
        <w:jc w:val="both"/>
      </w:pPr>
      <w:r>
        <w:t xml:space="preserve">Ofertę należy przygotować z należytą starannością i zachowaniem odpowiedniego odstępu czasu do zakończenia przyjmowania ofert/wniosków. </w:t>
      </w:r>
    </w:p>
    <w:p w:rsidR="00D65750" w:rsidRDefault="000F64D2">
      <w:pPr>
        <w:pStyle w:val="Default"/>
        <w:numPr>
          <w:ilvl w:val="0"/>
          <w:numId w:val="30"/>
        </w:numPr>
        <w:suppressAutoHyphens w:val="0"/>
        <w:spacing w:line="264" w:lineRule="auto"/>
        <w:ind w:left="720" w:hanging="360"/>
        <w:jc w:val="both"/>
      </w:pPr>
      <w:r>
        <w:lastRenderedPageBreak/>
        <w:t>Zamawiający zaleca, aby nie w</w:t>
      </w:r>
      <w:r>
        <w:t>prowadzać jakichkolwiek zmian w plikach po podpisaniu ich podpisem kwalifikowanym. Może to skutkować brakiem integralności plików.</w:t>
      </w:r>
    </w:p>
    <w:p w:rsidR="00D65750" w:rsidRDefault="000F64D2">
      <w:pPr>
        <w:pStyle w:val="Default"/>
        <w:numPr>
          <w:ilvl w:val="0"/>
          <w:numId w:val="30"/>
        </w:numPr>
        <w:suppressAutoHyphens w:val="0"/>
        <w:spacing w:line="264" w:lineRule="auto"/>
        <w:ind w:left="720" w:hanging="360"/>
        <w:jc w:val="both"/>
      </w:pPr>
      <w:r>
        <w:t>Ofertę oraz JEDZ, sporządza się, pod rygorem nieważności, w postaci elektronicznej, a następnie opatruje się kwalifikowanym p</w:t>
      </w:r>
      <w:r>
        <w:t>odpisem elektronicznym.</w:t>
      </w:r>
    </w:p>
    <w:p w:rsidR="00D65750" w:rsidRDefault="000F64D2">
      <w:pPr>
        <w:pStyle w:val="Default"/>
        <w:numPr>
          <w:ilvl w:val="0"/>
          <w:numId w:val="30"/>
        </w:numPr>
        <w:suppressAutoHyphens w:val="0"/>
        <w:spacing w:line="264" w:lineRule="auto"/>
        <w:ind w:left="720" w:hanging="360"/>
        <w:jc w:val="both"/>
      </w:pPr>
      <w:r>
        <w:t>Wymagania dotyczące ofert oraz złożenie oferty:</w:t>
      </w:r>
    </w:p>
    <w:p w:rsidR="00D65750" w:rsidRDefault="000F64D2">
      <w:pPr>
        <w:pStyle w:val="Default"/>
        <w:spacing w:line="264" w:lineRule="auto"/>
        <w:ind w:left="709"/>
        <w:jc w:val="both"/>
      </w:pPr>
      <w:r>
        <w:t xml:space="preserve">1) Oferta powinna zawierać wszystkie wymagane w niniejszym SWZ oświadczenia i dokumenty, bez dokonywania w ich treści jakichkolwiek zastrzeżeń lub zmian ze strony wykonawcy. </w:t>
      </w:r>
      <w:r>
        <w:t xml:space="preserve">Oświadczenia, o których mowa w art. 125 ust. 1 </w:t>
      </w:r>
      <w:proofErr w:type="spellStart"/>
      <w:r>
        <w:t>Pzp</w:t>
      </w:r>
      <w:proofErr w:type="spellEnd"/>
      <w:r>
        <w:t xml:space="preserve"> (JEDZ), podmiotowe środki dowodowe, w tym oświadczenie, o którym mowa w art. 117 ust. 4 ustawy (wykonawców wspólnie ubiegający się o udzielenie zamówienia, z którego wynika, które usługi wykonają poszczegó</w:t>
      </w:r>
      <w:r>
        <w:t xml:space="preserve">lni wykonawcy), oraz zobowiązanie podmiotu udostępniającego zasoby, o którym mowa w art. 118 ust. 3 </w:t>
      </w:r>
      <w:proofErr w:type="spellStart"/>
      <w:r>
        <w:t>Pzp</w:t>
      </w:r>
      <w:proofErr w:type="spellEnd"/>
      <w:r>
        <w:t>, pełnomocnictwo sporządza się w postaci elektronicznej, w formatach danych określonych w przepisach wydanych na podstawie art. 18 ustawy z dnia 17 luteg</w:t>
      </w:r>
      <w:r>
        <w:t>o 2005 r. o informatyzacji działalności podmiotów realizujących zadania publiczne. Informacje, oświadczenia lub dokumenty, inne niż określone powyżej, przekazywane w postępowaniu sporządza się w postaci elektronicznej, w formatach danych określonych w prze</w:t>
      </w:r>
      <w:r>
        <w:t>pisach wydanych na podstawie art. 18 ustawy z dnia 17 lutego 2005 r. o informatyzacji działalności podmiotów realizujących zadania publiczne lub jako tekst wpisany bezpośrednio do wiadomości przekazywanej przy użyciu środków komunikacji elektronicznej.</w:t>
      </w:r>
    </w:p>
    <w:p w:rsidR="00D65750" w:rsidRDefault="000F64D2">
      <w:pPr>
        <w:pStyle w:val="Default"/>
        <w:spacing w:line="264" w:lineRule="auto"/>
        <w:ind w:left="709"/>
        <w:jc w:val="both"/>
      </w:pPr>
      <w:r>
        <w:t xml:space="preserve">2) </w:t>
      </w:r>
      <w:r>
        <w:t xml:space="preserve"> Oferta powinna być:</w:t>
      </w:r>
    </w:p>
    <w:p w:rsidR="00D65750" w:rsidRDefault="000F64D2">
      <w:pPr>
        <w:pStyle w:val="Default"/>
        <w:spacing w:line="264" w:lineRule="auto"/>
        <w:ind w:left="709"/>
        <w:jc w:val="both"/>
      </w:pPr>
      <w:r>
        <w:t>a. sporządzona na podstawie załączników niniejszej SWZ w języku polskim,</w:t>
      </w:r>
    </w:p>
    <w:p w:rsidR="00D65750" w:rsidRDefault="000F64D2">
      <w:pPr>
        <w:pStyle w:val="Default"/>
        <w:spacing w:line="264" w:lineRule="auto"/>
        <w:ind w:left="709"/>
        <w:jc w:val="both"/>
      </w:pPr>
      <w:r>
        <w:t>b. złożona w formie elektronicznej za pośrednictwem platformy e-zamówienia,</w:t>
      </w:r>
    </w:p>
    <w:p w:rsidR="00D65750" w:rsidRDefault="000F64D2">
      <w:pPr>
        <w:pStyle w:val="Default"/>
        <w:spacing w:line="264" w:lineRule="auto"/>
        <w:ind w:left="709"/>
        <w:jc w:val="both"/>
      </w:pPr>
      <w:r>
        <w:t>c. podpisana kwalifikowanym podpisem elektronicznym przez osobę/osoby upoważnioną/upow</w:t>
      </w:r>
      <w:r>
        <w:t>ażnione</w:t>
      </w:r>
    </w:p>
    <w:p w:rsidR="00D65750" w:rsidRDefault="000F64D2">
      <w:pPr>
        <w:pStyle w:val="Default"/>
        <w:numPr>
          <w:ilvl w:val="0"/>
          <w:numId w:val="30"/>
        </w:numPr>
        <w:suppressAutoHyphens w:val="0"/>
        <w:spacing w:line="264" w:lineRule="auto"/>
        <w:ind w:left="720" w:hanging="360"/>
        <w:jc w:val="both"/>
        <w:rPr>
          <w:b/>
          <w:u w:val="single"/>
        </w:rPr>
      </w:pPr>
      <w:r>
        <w:rPr>
          <w:b/>
        </w:rPr>
        <w:t xml:space="preserve">Niedopuszczalnym jest wykorzystanie zamiast elektronicznego podpisu kwalifikowanego: podpisu zaufanego, podpisu cyfrowego, profilu zaufanego - </w:t>
      </w:r>
      <w:proofErr w:type="spellStart"/>
      <w:r>
        <w:rPr>
          <w:b/>
        </w:rPr>
        <w:t>ePUAP</w:t>
      </w:r>
      <w:proofErr w:type="spellEnd"/>
      <w:r>
        <w:rPr>
          <w:b/>
        </w:rPr>
        <w:t xml:space="preserve">, pieczęci elektronicznej. </w:t>
      </w:r>
      <w:r>
        <w:rPr>
          <w:b/>
          <w:u w:val="single"/>
        </w:rPr>
        <w:t>Użycie tych rozwiązań będzie skutkowało nieskutecznym złożeniem oświadcze</w:t>
      </w:r>
      <w:r>
        <w:rPr>
          <w:b/>
          <w:u w:val="single"/>
        </w:rPr>
        <w:t>nia woli.</w:t>
      </w:r>
    </w:p>
    <w:p w:rsidR="00D65750" w:rsidRDefault="000F64D2">
      <w:pPr>
        <w:pStyle w:val="Default"/>
        <w:numPr>
          <w:ilvl w:val="0"/>
          <w:numId w:val="30"/>
        </w:numPr>
        <w:suppressAutoHyphens w:val="0"/>
        <w:spacing w:line="264" w:lineRule="auto"/>
        <w:ind w:left="720" w:hanging="360"/>
        <w:jc w:val="both"/>
        <w:rPr>
          <w:b/>
          <w:u w:val="single"/>
        </w:rPr>
      </w:pPr>
      <w:r>
        <w:t>Podpisy kwalifikowane wykorzystywane przez wykonawców do podpisywania wszelkich plików muszą spełniać wymagania “Rozporządzenia Parlamentu Europejskiego i Rady w sprawie identyfikacji elektronicznej i usług zaufania w odniesieniu do transakcji el</w:t>
      </w:r>
      <w:r>
        <w:t>ektronicznych na rynku wewnętrznym (</w:t>
      </w:r>
      <w:proofErr w:type="spellStart"/>
      <w:r>
        <w:t>eIDAS</w:t>
      </w:r>
      <w:proofErr w:type="spellEnd"/>
      <w:r>
        <w:t>) (UE) nr 910/2014 - od 1 lipca 2016 roku”.</w:t>
      </w:r>
    </w:p>
    <w:p w:rsidR="00D65750" w:rsidRDefault="000F64D2">
      <w:pPr>
        <w:pStyle w:val="Default"/>
        <w:numPr>
          <w:ilvl w:val="0"/>
          <w:numId w:val="30"/>
        </w:numPr>
        <w:suppressAutoHyphens w:val="0"/>
        <w:spacing w:line="264" w:lineRule="auto"/>
        <w:ind w:left="720" w:hanging="360"/>
        <w:jc w:val="both"/>
        <w:rPr>
          <w:b/>
          <w:u w:val="single"/>
        </w:rPr>
      </w:pPr>
      <w:r>
        <w:t xml:space="preserve">W przypadku wykorzystania formatu podpisu </w:t>
      </w:r>
      <w:proofErr w:type="spellStart"/>
      <w:r>
        <w:t>XAdES</w:t>
      </w:r>
      <w:proofErr w:type="spellEnd"/>
      <w:r>
        <w:t xml:space="preserve"> zewnętrzny. Zamawiający wymaga dołączenia odpowiedniej ilości plików, podpisywanych plików z danymi oraz plików </w:t>
      </w:r>
      <w:proofErr w:type="spellStart"/>
      <w:r>
        <w:t>XAdES</w:t>
      </w:r>
      <w:proofErr w:type="spellEnd"/>
      <w:r>
        <w:t>.</w:t>
      </w:r>
    </w:p>
    <w:p w:rsidR="00D65750" w:rsidRDefault="000F64D2">
      <w:pPr>
        <w:pStyle w:val="Default"/>
        <w:numPr>
          <w:ilvl w:val="0"/>
          <w:numId w:val="30"/>
        </w:numPr>
        <w:suppressAutoHyphens w:val="0"/>
        <w:spacing w:line="264" w:lineRule="auto"/>
        <w:ind w:left="720" w:hanging="360"/>
        <w:jc w:val="both"/>
        <w:rPr>
          <w:b/>
          <w:u w:val="single"/>
        </w:rPr>
      </w:pPr>
      <w:r>
        <w:t>Zgod</w:t>
      </w:r>
      <w:r>
        <w:t xml:space="preserve">nie z art. 8 ust. 3 ustawy </w:t>
      </w:r>
      <w:proofErr w:type="spellStart"/>
      <w:r>
        <w:t>Pzp</w:t>
      </w:r>
      <w:proofErr w:type="spellEnd"/>
      <w:r>
        <w:t xml:space="preserve">, nie ujawnia się informacji stanowiących tajemnicę przedsiębiorstwa, w rozumieniu przepisów o zwalczaniu nieuczciwej konkurencji. Jeżeli Wykonawca, nie później niż w terminie składania ofert, w sposób </w:t>
      </w:r>
      <w:r>
        <w:rPr>
          <w:color w:val="auto"/>
        </w:rPr>
        <w:t>niebudzący wątpliwości z</w:t>
      </w:r>
      <w:r>
        <w:rPr>
          <w:color w:val="auto"/>
        </w:rPr>
        <w:t>astrzegł, że nie mogą być one udostępniane oraz wykazał, załączając stosowne wyjaśnienia, iż zastrzeżone informacje stanowią tajemnicę przedsiębiorstwa. Wszelkie informacje stanowiące tajemnicę przedsiębiorstwa w rozumieniu ustawy z dnia 16 kwietnia 1993 r</w:t>
      </w:r>
      <w:r>
        <w:rPr>
          <w:color w:val="auto"/>
        </w:rPr>
        <w:t>. o zwalczaniu nieuczciwej konkurencji (</w:t>
      </w:r>
      <w:proofErr w:type="spellStart"/>
      <w:r>
        <w:rPr>
          <w:color w:val="auto"/>
        </w:rPr>
        <w:t>t.j</w:t>
      </w:r>
      <w:proofErr w:type="spellEnd"/>
      <w:r>
        <w:rPr>
          <w:color w:val="auto"/>
        </w:rPr>
        <w:t xml:space="preserve">. Dz. U. z 2022 r. poz. </w:t>
      </w:r>
      <w:r>
        <w:rPr>
          <w:color w:val="auto"/>
        </w:rPr>
        <w:lastRenderedPageBreak/>
        <w:t xml:space="preserve">1233), które Wykonawca pragnie zastrzec jako tajemnicę przedsiębiorstwa, powinny zostać złożone zgodnie z opisem rozdział XVII pkt. 9. </w:t>
      </w:r>
    </w:p>
    <w:p w:rsidR="00D65750" w:rsidRDefault="000F64D2">
      <w:pPr>
        <w:pStyle w:val="Default"/>
        <w:numPr>
          <w:ilvl w:val="0"/>
          <w:numId w:val="30"/>
        </w:numPr>
        <w:suppressAutoHyphens w:val="0"/>
        <w:spacing w:line="264" w:lineRule="auto"/>
        <w:ind w:left="720" w:hanging="360"/>
        <w:jc w:val="both"/>
        <w:rPr>
          <w:b/>
          <w:u w:val="single"/>
        </w:rPr>
      </w:pPr>
      <w:r>
        <w:t>Każdy z wykonawców może złożyć tylko jedną ofertę. Zł</w:t>
      </w:r>
      <w:r>
        <w:t>ożenie większej liczby ofert lub oferty zawierającej propozycje wariantowe spowoduje odrzucenie wszystkich ofert złożonych przez danego wykonawcę.</w:t>
      </w:r>
    </w:p>
    <w:p w:rsidR="00D65750" w:rsidRDefault="000F64D2">
      <w:pPr>
        <w:pStyle w:val="Default"/>
        <w:numPr>
          <w:ilvl w:val="0"/>
          <w:numId w:val="30"/>
        </w:numPr>
        <w:suppressAutoHyphens w:val="0"/>
        <w:spacing w:line="264" w:lineRule="auto"/>
        <w:ind w:left="720" w:hanging="360"/>
        <w:jc w:val="both"/>
        <w:rPr>
          <w:b/>
          <w:u w:val="single"/>
        </w:rPr>
      </w:pPr>
      <w:r>
        <w:t>Ceny oferty muszą zawierać wszystkie koszty, jakie musi ponieść wykonawca, aby zrealizować zamówienie z najwy</w:t>
      </w:r>
      <w:r>
        <w:t>ższą starannością oraz ewentualne rabaty.</w:t>
      </w:r>
    </w:p>
    <w:p w:rsidR="00D65750" w:rsidRDefault="000F64D2">
      <w:pPr>
        <w:pStyle w:val="Default"/>
        <w:numPr>
          <w:ilvl w:val="0"/>
          <w:numId w:val="30"/>
        </w:numPr>
        <w:suppressAutoHyphens w:val="0"/>
        <w:spacing w:line="264" w:lineRule="auto"/>
        <w:ind w:left="720" w:hanging="360"/>
        <w:jc w:val="both"/>
        <w:rPr>
          <w:b/>
          <w:u w:val="single"/>
        </w:rPr>
      </w:pPr>
      <w:r>
        <w:t>Dokumenty i oświadczenia składane przez wykonawcę powinny być w języku polskim, chyba że w SWZ dopuszczono inaczej. W przypadku załączenia dokumentów sporządzonych w innym języku niż dopuszczony, wykonawca zobowiąz</w:t>
      </w:r>
      <w:r>
        <w:t>any jest załączyć tłumaczenie na język polski.</w:t>
      </w:r>
    </w:p>
    <w:p w:rsidR="00D65750" w:rsidRDefault="000F64D2">
      <w:pPr>
        <w:pStyle w:val="Default"/>
        <w:numPr>
          <w:ilvl w:val="0"/>
          <w:numId w:val="30"/>
        </w:numPr>
        <w:suppressAutoHyphens w:val="0"/>
        <w:spacing w:line="264" w:lineRule="auto"/>
        <w:ind w:left="720" w:hanging="360"/>
        <w:jc w:val="both"/>
        <w:rPr>
          <w:b/>
          <w:u w:val="single"/>
        </w:rPr>
      </w:pPr>
      <w:r>
        <w:t>Sposób sporządzenia dokumentów elektronicznych musi być zgody z wymaganiami określonymi w rozporządzeniu Prezesa Rady Ministrów z dnia 30 grudnia 2020 r. w sprawie sposobu sporządzania i przekazywania informac</w:t>
      </w:r>
      <w:r>
        <w:t xml:space="preserve">ji oraz wymagań technicznych dla dokumentów elektronicznych oraz środków komunikacji elektronicznej w postępowaniu o udzielenie zamówienia publicznego lub konkursie (Dz. U. z 2020 poz. 2452) oraz rozporządzeniu Ministra Rozwoju, Pracy i Technologii z dnia </w:t>
      </w:r>
      <w:r>
        <w:t>23 grudnia 2020 r. w sprawie podmiotowych środków dowodowych oraz innych dokumentów lub oświadczeń, jakich może żądać zamawiający od wykonawcy (Dz. U. z 2020 poz. 2415).</w:t>
      </w:r>
    </w:p>
    <w:p w:rsidR="00D65750" w:rsidRDefault="000F64D2">
      <w:pPr>
        <w:pStyle w:val="Default"/>
        <w:numPr>
          <w:ilvl w:val="0"/>
          <w:numId w:val="30"/>
        </w:numPr>
        <w:suppressAutoHyphens w:val="0"/>
        <w:spacing w:line="264" w:lineRule="auto"/>
        <w:ind w:left="426" w:hanging="360"/>
        <w:jc w:val="both"/>
        <w:rPr>
          <w:b/>
          <w:u w:val="single"/>
        </w:rPr>
      </w:pPr>
      <w:r>
        <w:t>W przypadku gdy podmiotowe środki dowodowe inne dokumenty lub dokumenty potwierdzające</w:t>
      </w:r>
      <w:r>
        <w:t xml:space="preserve"> umocowanie do reprezentowania odpowiednio wykonawcy, wykonawców wspólnie ubiegających się o udzielenie zamówienia publicznego, podmiotu udostępniającego zasoby na zasadach określonych w art. 118 ustawy lub podwykonawcy niebędącego podmiotem udostępniający</w:t>
      </w:r>
      <w:r>
        <w:t>m zasoby na takich zasadach, zwane dalej "dokumentami potwierdzającymi umocowanie do reprezentowania":</w:t>
      </w:r>
    </w:p>
    <w:p w:rsidR="00D65750" w:rsidRDefault="000F64D2">
      <w:pPr>
        <w:pStyle w:val="Default"/>
        <w:numPr>
          <w:ilvl w:val="0"/>
          <w:numId w:val="16"/>
        </w:numPr>
        <w:suppressAutoHyphens w:val="0"/>
        <w:spacing w:line="264" w:lineRule="auto"/>
        <w:jc w:val="both"/>
      </w:pPr>
      <w:r>
        <w:t>zostały wystawione przez upoważnione podmioty inne niż wykonawca, wykonawca wspólnie ubiegający się o udzielenie zamówienia, podmiot udostępniający zasob</w:t>
      </w:r>
      <w:r>
        <w:t>y lub podwykonawca, zwane dalej "upoważnionymi podmiotami", jako dokument elektroniczny, przekazuje się ten dokument.</w:t>
      </w:r>
    </w:p>
    <w:p w:rsidR="00D65750" w:rsidRDefault="000F64D2">
      <w:pPr>
        <w:pStyle w:val="Default"/>
        <w:numPr>
          <w:ilvl w:val="0"/>
          <w:numId w:val="16"/>
        </w:numPr>
        <w:suppressAutoHyphens w:val="0"/>
        <w:spacing w:line="264" w:lineRule="auto"/>
        <w:jc w:val="both"/>
      </w:pPr>
      <w:r>
        <w:t>zostały wystawione przez upoważnione podmioty jako dokument w postaci papierowej, przekazuje się cyfrowe odwzorowanie tego dokumentu opatr</w:t>
      </w:r>
      <w:r>
        <w:t>zone kwalifikowanym podpisem elektronicznym poświadczające zgodność cyfrowego odwzorowania z dokumentem w postaci papierowej.</w:t>
      </w:r>
    </w:p>
    <w:p w:rsidR="00D65750" w:rsidRDefault="000F64D2">
      <w:pPr>
        <w:pStyle w:val="Default"/>
        <w:numPr>
          <w:ilvl w:val="0"/>
          <w:numId w:val="30"/>
        </w:numPr>
        <w:suppressAutoHyphens w:val="0"/>
        <w:spacing w:line="264" w:lineRule="auto"/>
        <w:ind w:left="426" w:hanging="360"/>
        <w:jc w:val="both"/>
      </w:pPr>
      <w:r>
        <w:t>Poświadczenia zgodności cyfrowego odwzorowania z dokumentem w postaci papierowej, dokonuje w przypadku:</w:t>
      </w:r>
    </w:p>
    <w:p w:rsidR="00D65750" w:rsidRDefault="000F64D2">
      <w:pPr>
        <w:pStyle w:val="Default"/>
        <w:spacing w:line="264" w:lineRule="auto"/>
        <w:ind w:left="426"/>
        <w:jc w:val="both"/>
      </w:pPr>
      <w:r>
        <w:t>a) podmiotowych środków do</w:t>
      </w:r>
      <w:r>
        <w:t>wodowych oraz dokumentów potwierdzających umocowanie do reprezentowania - odpowiednio wykonawca, wykonawca wspólnie ubiegający się o udzielenie zamówienia, podmiot udostępniający zasoby lub podwykonawca, w zakresie podmiotowych środków dowodowych lub dokum</w:t>
      </w:r>
      <w:r>
        <w:t>entów potwierdzających umocowanie do reprezentowania, które każdego z nich dotyczą;</w:t>
      </w:r>
    </w:p>
    <w:p w:rsidR="00D65750" w:rsidRDefault="000F64D2">
      <w:pPr>
        <w:pStyle w:val="Default"/>
        <w:spacing w:line="264" w:lineRule="auto"/>
        <w:ind w:left="426"/>
        <w:jc w:val="both"/>
      </w:pPr>
      <w:r>
        <w:t>b) przedmiotowych środków dowodowych - odpowiednio wykonawca lub wykonawca wspólnie ubiegający się o udzielenie zamówienia;</w:t>
      </w:r>
    </w:p>
    <w:p w:rsidR="00D65750" w:rsidRDefault="000F64D2">
      <w:pPr>
        <w:pStyle w:val="Default"/>
        <w:spacing w:line="264" w:lineRule="auto"/>
        <w:ind w:left="426"/>
        <w:jc w:val="both"/>
      </w:pPr>
      <w:r>
        <w:t>c) innych dokumentów odpowiednio wykonawca lub w</w:t>
      </w:r>
      <w:r>
        <w:t>ykonawca wspólnie ubiegający się o udzielenie zamówienia, w zakresie dokumentów, które każdego z nich dotyczą.</w:t>
      </w:r>
    </w:p>
    <w:p w:rsidR="00D65750" w:rsidRDefault="000F64D2">
      <w:pPr>
        <w:pStyle w:val="Default"/>
        <w:spacing w:line="264" w:lineRule="auto"/>
        <w:ind w:left="426"/>
        <w:jc w:val="both"/>
        <w:rPr>
          <w:u w:val="single"/>
        </w:rPr>
      </w:pPr>
      <w:r>
        <w:rPr>
          <w:u w:val="single"/>
        </w:rPr>
        <w:lastRenderedPageBreak/>
        <w:t xml:space="preserve">Poświadczenia zgodności cyfrowego odwzorowania z dokumentem w postaci papierowej może dokonać również </w:t>
      </w:r>
      <w:r>
        <w:rPr>
          <w:b/>
          <w:u w:val="single"/>
        </w:rPr>
        <w:t>notariusz.</w:t>
      </w:r>
    </w:p>
    <w:p w:rsidR="00D65750" w:rsidRDefault="000F64D2">
      <w:pPr>
        <w:pStyle w:val="Default"/>
        <w:numPr>
          <w:ilvl w:val="0"/>
          <w:numId w:val="30"/>
        </w:numPr>
        <w:suppressAutoHyphens w:val="0"/>
        <w:spacing w:line="264" w:lineRule="auto"/>
        <w:ind w:left="426" w:hanging="360"/>
        <w:jc w:val="both"/>
      </w:pPr>
      <w:r>
        <w:t xml:space="preserve">Podmiotowe środki dowodowe, w </w:t>
      </w:r>
      <w:r>
        <w:t>tym oświadczenie, o którym mowa w art. 117 ust. 4 ustawy, oraz zobowiązanie podmiotu udostępniającego zasoby, przedmiotowe środki dowodowe, dokumenty, o których mowa w art. 94 ust. 2 ustawy, niewystawione przez upoważnione podmioty, oraz pełnomocnictwo prz</w:t>
      </w:r>
      <w:r>
        <w:t>ekazuje się w postaci elektronicznej i opatruje się kwalifikowanym podpisem elektronicznym. W przypadku gdy podmiotowe środki dowodowe, w tym oświadczenie, o którym mowa w art. 117 ust. 4 ustawy, oraz zobowiązanie podmiotu udostępniającego zasoby, przedmio</w:t>
      </w:r>
      <w:r>
        <w:t>towe środki dowodowe, dokumenty, o których mowa w art. 94 ust. 2 ustawy, niewystawione przez upoważnione podmioty lub pełnomocnictwo, zostały sporządzone jako dokument w postaci papierowej i opatrzone własnoręcznym podpisem, przekazuje się cyfrowe odwzorow</w:t>
      </w:r>
      <w:r>
        <w:t>anie tego dokumentu opatrzone kwalifikowanym podpisem elektronicznym poświadczającym zgodność cyfrowego odwzorowania z dokumentem w postaci papierowej.</w:t>
      </w:r>
    </w:p>
    <w:p w:rsidR="00D65750" w:rsidRDefault="000F64D2">
      <w:pPr>
        <w:pStyle w:val="Default"/>
        <w:numPr>
          <w:ilvl w:val="0"/>
          <w:numId w:val="30"/>
        </w:numPr>
        <w:suppressAutoHyphens w:val="0"/>
        <w:spacing w:line="264" w:lineRule="auto"/>
        <w:ind w:left="426" w:hanging="360"/>
        <w:jc w:val="both"/>
      </w:pPr>
      <w:r>
        <w:t>Poświadczenia zgodności cyfrowego odwzorowania z dokumentem w postaci papierowej dokonuje w przypadku:</w:t>
      </w:r>
    </w:p>
    <w:p w:rsidR="00D65750" w:rsidRDefault="000F64D2">
      <w:pPr>
        <w:pStyle w:val="Default"/>
        <w:spacing w:line="264" w:lineRule="auto"/>
        <w:ind w:left="426"/>
        <w:jc w:val="both"/>
      </w:pPr>
      <w:r>
        <w:t>a</w:t>
      </w:r>
      <w:r>
        <w:t>) podmiotowych środków dowodowych - odpowiednio wykonawca, wykonawca wspólnie ubiegający się o udzielenie zamówienia, podmiot udostępniający zasoby lub podwykonawca, w zakresie podmiotowych środków dowodowych, które każdego z nich dotyczą;</w:t>
      </w:r>
    </w:p>
    <w:p w:rsidR="00D65750" w:rsidRDefault="000F64D2">
      <w:pPr>
        <w:pStyle w:val="Default"/>
        <w:spacing w:line="264" w:lineRule="auto"/>
        <w:ind w:left="426"/>
        <w:jc w:val="both"/>
      </w:pPr>
      <w:r>
        <w:t>b) przedmiotoweg</w:t>
      </w:r>
      <w:r>
        <w:t>o środka dowodowego, dokumentu, o którym mowa w art. 94 ust. 2 ustawy, oświadczenia, o którym mowa w art. 117 ust. 4 ustawy, lub zobowiązania podmiotu udostępniającego zasoby - odpowiednio wykonawca lub wykonawca wspólnie ubiegający się o udzielenie zamówi</w:t>
      </w:r>
      <w:r>
        <w:t>enia;</w:t>
      </w:r>
    </w:p>
    <w:p w:rsidR="00D65750" w:rsidRDefault="000F64D2">
      <w:pPr>
        <w:pStyle w:val="Default"/>
        <w:spacing w:line="264" w:lineRule="auto"/>
        <w:ind w:left="426"/>
        <w:jc w:val="both"/>
      </w:pPr>
      <w:r>
        <w:t>c) pełnomocnictwa - mocodawca.</w:t>
      </w:r>
    </w:p>
    <w:p w:rsidR="00D65750" w:rsidRDefault="000F64D2">
      <w:pPr>
        <w:pStyle w:val="Default"/>
        <w:spacing w:line="264" w:lineRule="auto"/>
        <w:ind w:left="426"/>
        <w:jc w:val="both"/>
      </w:pPr>
      <w:r>
        <w:rPr>
          <w:u w:val="single"/>
        </w:rPr>
        <w:t xml:space="preserve">Poświadczenia zgodności cyfrowego odwzorowania z dokumentem w postaci papierowej może dokonać również </w:t>
      </w:r>
      <w:r>
        <w:rPr>
          <w:b/>
          <w:u w:val="single"/>
        </w:rPr>
        <w:t>notariusz</w:t>
      </w:r>
      <w:r>
        <w:rPr>
          <w:b/>
        </w:rPr>
        <w:t>.</w:t>
      </w:r>
    </w:p>
    <w:p w:rsidR="00D65750" w:rsidRDefault="00D65750">
      <w:pPr>
        <w:pStyle w:val="Default"/>
        <w:spacing w:line="264" w:lineRule="auto"/>
        <w:jc w:val="both"/>
      </w:pPr>
    </w:p>
    <w:p w:rsidR="00D65750" w:rsidRDefault="000F64D2">
      <w:pPr>
        <w:pStyle w:val="Default"/>
        <w:spacing w:line="264" w:lineRule="auto"/>
        <w:jc w:val="both"/>
        <w:rPr>
          <w:b/>
          <w:u w:val="single"/>
        </w:rPr>
      </w:pPr>
      <w:r>
        <w:rPr>
          <w:b/>
          <w:u w:val="single"/>
        </w:rPr>
        <w:t>Pozostałe informacje</w:t>
      </w:r>
    </w:p>
    <w:p w:rsidR="00D65750" w:rsidRDefault="00D65750">
      <w:pPr>
        <w:pStyle w:val="Default"/>
        <w:spacing w:line="264" w:lineRule="auto"/>
        <w:jc w:val="both"/>
        <w:rPr>
          <w:u w:val="single"/>
        </w:rPr>
      </w:pPr>
    </w:p>
    <w:p w:rsidR="00D65750" w:rsidRDefault="000F64D2">
      <w:pPr>
        <w:pStyle w:val="Default"/>
        <w:numPr>
          <w:ilvl w:val="0"/>
          <w:numId w:val="15"/>
        </w:numPr>
        <w:suppressAutoHyphens w:val="0"/>
        <w:spacing w:line="264" w:lineRule="auto"/>
        <w:ind w:left="426" w:hanging="426"/>
        <w:jc w:val="both"/>
      </w:pPr>
      <w:r>
        <w:t>Wykonawca zobowiązany jest do powiadomienia Zamawiającego o wszelkiej zmianie adres</w:t>
      </w:r>
      <w:r>
        <w:t>u poczty elektronicznej podanego w ofercie.</w:t>
      </w:r>
    </w:p>
    <w:p w:rsidR="00D65750" w:rsidRDefault="000F64D2">
      <w:pPr>
        <w:pStyle w:val="Default"/>
        <w:numPr>
          <w:ilvl w:val="0"/>
          <w:numId w:val="15"/>
        </w:numPr>
        <w:suppressAutoHyphens w:val="0"/>
        <w:spacing w:line="264" w:lineRule="auto"/>
        <w:ind w:left="426" w:hanging="426"/>
        <w:jc w:val="both"/>
      </w:pPr>
      <w:r>
        <w:t>Zamawiający nie przewiduje zwołania zebrania Wykonawców w celu wyjaśnienia treści SWZ.</w:t>
      </w:r>
    </w:p>
    <w:p w:rsidR="00D65750" w:rsidRDefault="000F64D2">
      <w:pPr>
        <w:pStyle w:val="Default"/>
        <w:numPr>
          <w:ilvl w:val="0"/>
          <w:numId w:val="15"/>
        </w:numPr>
        <w:suppressAutoHyphens w:val="0"/>
        <w:spacing w:line="264" w:lineRule="auto"/>
        <w:ind w:left="426" w:hanging="426"/>
        <w:jc w:val="both"/>
        <w:rPr>
          <w:color w:val="auto"/>
        </w:rPr>
      </w:pPr>
      <w:r>
        <w:rPr>
          <w:color w:val="auto"/>
        </w:rPr>
        <w:t>Wykonawca może zwrócić się do Zamawiającego z wnioskiem o wyjaśnienie treści SWZ. Zamawiający jest obowiązany udzielić wyjaśn</w:t>
      </w:r>
      <w:r>
        <w:rPr>
          <w:color w:val="auto"/>
        </w:rPr>
        <w:t>ień nie później niż na 6 dni przed upływem terminu składania ofert albo nie później niż 4 dni przed upływem terminu składania ofert (w przypadku, o którym mowa w art. 138 ust. 2 pkt. 2 ustawy), pod warunkiem, że wniosek o wyjaśnienie treści SWZ wpłynął nie</w:t>
      </w:r>
      <w:r>
        <w:rPr>
          <w:color w:val="auto"/>
        </w:rPr>
        <w:t xml:space="preserve"> później niż odpowiednio 14 albo 7 dni przed upływem terminu składania ofert.  Jeżeli zamawiający nie udzieli wyjaśnień w terminie, o którym mowa w niniejszym punkcie, przedłuża termin składania ofert o czas niezbędny do zapoznania się wszystkich zainteres</w:t>
      </w:r>
      <w:r>
        <w:rPr>
          <w:color w:val="auto"/>
        </w:rPr>
        <w:t>owanych Wykonawców z wyjaśnieniami niezbędnymi do należytego przygotowania i złożenia ofert. Przedłużenie terminu składania ofert nie wpływa na bieg terminu składania wniosku o wyjaśnienie treści SWZ.</w:t>
      </w:r>
    </w:p>
    <w:p w:rsidR="00D65750" w:rsidRDefault="000F64D2">
      <w:pPr>
        <w:pStyle w:val="Default"/>
        <w:numPr>
          <w:ilvl w:val="0"/>
          <w:numId w:val="15"/>
        </w:numPr>
        <w:suppressAutoHyphens w:val="0"/>
        <w:spacing w:line="264" w:lineRule="auto"/>
        <w:ind w:left="426" w:hanging="426"/>
        <w:jc w:val="both"/>
      </w:pPr>
      <w:r>
        <w:lastRenderedPageBreak/>
        <w:t>W przypadku, gdy wniosek o wyjaśnienie treści SWZ nie w</w:t>
      </w:r>
      <w:r>
        <w:t>płynął w terminie, o którym mowa w pkt. 3, zamawiający nie ma obowiązku udzielania wyjaśnień SWZ oraz obowiązku przedłużenia terminu składania ofert.</w:t>
      </w:r>
    </w:p>
    <w:p w:rsidR="00D65750" w:rsidRDefault="000F64D2">
      <w:pPr>
        <w:pStyle w:val="Default"/>
        <w:numPr>
          <w:ilvl w:val="0"/>
          <w:numId w:val="15"/>
        </w:numPr>
        <w:suppressAutoHyphens w:val="0"/>
        <w:spacing w:line="264" w:lineRule="auto"/>
        <w:ind w:left="426" w:hanging="426"/>
        <w:jc w:val="both"/>
      </w:pPr>
      <w:r>
        <w:t>Treść zapytań wraz z wyjaśnieniami zamawiający udostępnia na stronie internetowej prowadzonego postępowani</w:t>
      </w:r>
      <w:r>
        <w:t>a bez ujawniania źródła zapytania.</w:t>
      </w:r>
    </w:p>
    <w:p w:rsidR="00D65750" w:rsidRDefault="000F64D2">
      <w:pPr>
        <w:pStyle w:val="Default"/>
        <w:numPr>
          <w:ilvl w:val="0"/>
          <w:numId w:val="15"/>
        </w:numPr>
        <w:suppressAutoHyphens w:val="0"/>
        <w:spacing w:line="264" w:lineRule="auto"/>
        <w:ind w:left="426" w:hanging="426"/>
        <w:jc w:val="both"/>
      </w:pPr>
      <w:r>
        <w:t>W uzasadnionych przypadkach Zamawiający może przed upływem terminu składania ofert zmienić treść SWZ. Dokonaną zmianę treści SWZ Zamawiający udostępni na stronie internetowej prowadzonego postępowania.</w:t>
      </w:r>
    </w:p>
    <w:p w:rsidR="00D65750" w:rsidRDefault="000F64D2">
      <w:pPr>
        <w:pStyle w:val="Default"/>
        <w:numPr>
          <w:ilvl w:val="0"/>
          <w:numId w:val="15"/>
        </w:numPr>
        <w:suppressAutoHyphens w:val="0"/>
        <w:spacing w:line="264" w:lineRule="auto"/>
        <w:ind w:left="426" w:hanging="426"/>
        <w:jc w:val="both"/>
      </w:pPr>
      <w:r>
        <w:t>W przypadku, gdy zm</w:t>
      </w:r>
      <w:r>
        <w:t>iany treści SWZ są istotne dla sporządzenia oferty lub wymagają od wykonawców dodatkowego czasu na zapoznanie się ze zmianą SWZ i przygotowanie ofert, zamawiający przedłuża termin składania ofert o czas niezbędny na zapoznanie się ze zmianą SWZ i przygotow</w:t>
      </w:r>
      <w:r>
        <w:t>anie oferty.</w:t>
      </w:r>
    </w:p>
    <w:p w:rsidR="00D65750" w:rsidRDefault="000F64D2">
      <w:pPr>
        <w:pStyle w:val="Default"/>
        <w:numPr>
          <w:ilvl w:val="0"/>
          <w:numId w:val="15"/>
        </w:numPr>
        <w:suppressAutoHyphens w:val="0"/>
        <w:spacing w:line="264" w:lineRule="auto"/>
        <w:ind w:left="426" w:hanging="426"/>
        <w:jc w:val="both"/>
      </w:pPr>
      <w:r>
        <w:t>W przypadku, gdy zmiana treści SWZ prowadzi do zmiany treści ogłoszenia o zamówieniu, Zamawiający przekaże Urzędowi Publikacji Unii Europejskiej sprostowanie, ogłoszenie o zmianie lub dodatkowych informacji.</w:t>
      </w:r>
    </w:p>
    <w:p w:rsidR="00D65750" w:rsidRDefault="000F64D2">
      <w:pPr>
        <w:pStyle w:val="Default"/>
        <w:numPr>
          <w:ilvl w:val="0"/>
          <w:numId w:val="15"/>
        </w:numPr>
        <w:suppressAutoHyphens w:val="0"/>
        <w:spacing w:line="264" w:lineRule="auto"/>
        <w:ind w:left="426" w:hanging="426"/>
        <w:jc w:val="both"/>
      </w:pPr>
      <w:r>
        <w:t xml:space="preserve">W przypadku, gdy zmiany treści SWZ </w:t>
      </w:r>
      <w:r>
        <w:t xml:space="preserve">prowadziłyby do istotnej zmiany charakteru zamówienia w porównaniu z pierwotnie określonym, w szczególności prowadziłyby do znacznej zmiany zakresu zamówienia, zamawiający unieważnia postępowanie na podstawie art. 256 </w:t>
      </w:r>
      <w:proofErr w:type="spellStart"/>
      <w:r>
        <w:t>uPzp</w:t>
      </w:r>
      <w:proofErr w:type="spellEnd"/>
      <w:r>
        <w:t>.</w:t>
      </w:r>
    </w:p>
    <w:p w:rsidR="00D65750" w:rsidRDefault="000F64D2">
      <w:pPr>
        <w:pStyle w:val="Default"/>
        <w:numPr>
          <w:ilvl w:val="0"/>
          <w:numId w:val="15"/>
        </w:numPr>
        <w:suppressAutoHyphens w:val="0"/>
        <w:spacing w:line="264" w:lineRule="auto"/>
        <w:ind w:left="426" w:hanging="426"/>
        <w:jc w:val="both"/>
      </w:pPr>
      <w:r>
        <w:t>Niniejsze postępowanie prowadzon</w:t>
      </w:r>
      <w:r>
        <w:t>e jest w języku polskim.</w:t>
      </w:r>
    </w:p>
    <w:p w:rsidR="00D65750" w:rsidRDefault="00D65750">
      <w:pPr>
        <w:pStyle w:val="Default"/>
        <w:spacing w:line="264" w:lineRule="auto"/>
        <w:ind w:left="426"/>
        <w:jc w:val="both"/>
      </w:pPr>
    </w:p>
    <w:p w:rsidR="00D65750" w:rsidRDefault="000F64D2">
      <w:pPr>
        <w:pStyle w:val="Default"/>
        <w:spacing w:line="264" w:lineRule="auto"/>
        <w:jc w:val="both"/>
        <w:rPr>
          <w:u w:val="double"/>
        </w:rPr>
      </w:pPr>
      <w:r>
        <w:rPr>
          <w:b/>
          <w:bCs/>
          <w:u w:val="double"/>
        </w:rPr>
        <w:t xml:space="preserve">XVIII. Informacje o sposobie komunikowania się Zamawiającego z Wykonawcami w inny sposób  niż przy użyciu środków komunikacji elektronicznej, w tym przypadku zaistnienia jednej z sytuacji określonych w art. 65 ust. 1, art. 66 i </w:t>
      </w:r>
      <w:r>
        <w:rPr>
          <w:b/>
          <w:bCs/>
          <w:u w:val="double"/>
        </w:rPr>
        <w:t>art. 69</w:t>
      </w:r>
    </w:p>
    <w:p w:rsidR="00D65750" w:rsidRDefault="00D65750">
      <w:pPr>
        <w:pStyle w:val="Default"/>
        <w:spacing w:line="264" w:lineRule="auto"/>
        <w:rPr>
          <w:b/>
          <w:bCs/>
          <w:highlight w:val="yellow"/>
        </w:rPr>
      </w:pPr>
    </w:p>
    <w:p w:rsidR="00D65750" w:rsidRDefault="000F64D2">
      <w:pPr>
        <w:pStyle w:val="Default"/>
        <w:spacing w:line="264" w:lineRule="auto"/>
        <w:jc w:val="both"/>
        <w:rPr>
          <w:bCs/>
          <w:color w:val="auto"/>
        </w:rPr>
      </w:pPr>
      <w:r>
        <w:rPr>
          <w:bCs/>
          <w:color w:val="auto"/>
        </w:rPr>
        <w:t>Nie dotyczy. Komunikacja w niniejszym postępowaniu odbywa się przy użyciu środków komunikacji elektronicznej.</w:t>
      </w:r>
    </w:p>
    <w:p w:rsidR="00D65750" w:rsidRDefault="00D65750">
      <w:pPr>
        <w:pStyle w:val="Default"/>
        <w:spacing w:line="264" w:lineRule="auto"/>
        <w:rPr>
          <w:b/>
          <w:bCs/>
          <w:highlight w:val="yellow"/>
        </w:rPr>
      </w:pPr>
    </w:p>
    <w:p w:rsidR="00D65750" w:rsidRDefault="000F64D2">
      <w:pPr>
        <w:pStyle w:val="Default"/>
        <w:numPr>
          <w:ilvl w:val="0"/>
          <w:numId w:val="26"/>
        </w:numPr>
        <w:suppressAutoHyphens w:val="0"/>
        <w:spacing w:line="264" w:lineRule="auto"/>
        <w:ind w:left="709"/>
        <w:jc w:val="both"/>
        <w:rPr>
          <w:b/>
          <w:u w:val="double"/>
        </w:rPr>
      </w:pPr>
      <w:r>
        <w:rPr>
          <w:b/>
          <w:u w:val="double"/>
        </w:rPr>
        <w:t>Wskazanie osób uprawnionych do komunikowania się z wykonawcami.</w:t>
      </w:r>
    </w:p>
    <w:p w:rsidR="00D65750" w:rsidRDefault="00D65750">
      <w:pPr>
        <w:pStyle w:val="Default"/>
        <w:spacing w:line="264" w:lineRule="auto"/>
        <w:rPr>
          <w:b/>
          <w:bCs/>
          <w:highlight w:val="yellow"/>
        </w:rPr>
      </w:pPr>
    </w:p>
    <w:p w:rsidR="00D65750" w:rsidRDefault="000F64D2">
      <w:pPr>
        <w:pStyle w:val="Default"/>
        <w:spacing w:line="264" w:lineRule="auto"/>
        <w:jc w:val="both"/>
      </w:pPr>
      <w:r>
        <w:t>Zamawiający wyznacza następujące osoby do kontaktu z wykonawcami:</w:t>
      </w:r>
      <w:r>
        <w:br/>
      </w:r>
      <w:bookmarkStart w:id="1" w:name="_Hlk124327045"/>
      <w:r>
        <w:t xml:space="preserve">- w </w:t>
      </w:r>
      <w:r>
        <w:t>zakresie proceduralnym</w:t>
      </w:r>
    </w:p>
    <w:p w:rsidR="00D65750" w:rsidRDefault="000F64D2">
      <w:pPr>
        <w:pStyle w:val="Default"/>
        <w:spacing w:line="264" w:lineRule="auto"/>
        <w:ind w:left="720"/>
        <w:jc w:val="both"/>
      </w:pPr>
      <w:r>
        <w:t xml:space="preserve">P. Monika Zajda, e-mail: </w:t>
      </w:r>
      <w:hyperlink r:id="rId17">
        <w:r>
          <w:rPr>
            <w:rStyle w:val="Hipercze"/>
          </w:rPr>
          <w:t>zamowienia.publiczne@szpitalrawa.pl</w:t>
        </w:r>
      </w:hyperlink>
      <w:r>
        <w:t xml:space="preserve"> </w:t>
      </w:r>
    </w:p>
    <w:p w:rsidR="00D65750" w:rsidRDefault="000F64D2">
      <w:pPr>
        <w:spacing w:after="160" w:line="252" w:lineRule="auto"/>
        <w:contextualSpacing/>
        <w:jc w:val="both"/>
        <w:rPr>
          <w:sz w:val="24"/>
          <w:szCs w:val="24"/>
        </w:rPr>
      </w:pPr>
      <w:r>
        <w:rPr>
          <w:sz w:val="24"/>
          <w:szCs w:val="24"/>
        </w:rPr>
        <w:t xml:space="preserve">- w zakresie merytorycznym – Michał Tracz  - Kierownik Działu Farmacji Szpitalnej, e-mail: </w:t>
      </w:r>
      <w:hyperlink r:id="rId18">
        <w:r>
          <w:rPr>
            <w:rStyle w:val="Hipercze"/>
            <w:sz w:val="24"/>
            <w:szCs w:val="24"/>
          </w:rPr>
          <w:t>kierownik.apteka@szpitalrawa.pl</w:t>
        </w:r>
      </w:hyperlink>
      <w:r>
        <w:rPr>
          <w:sz w:val="24"/>
          <w:szCs w:val="24"/>
        </w:rPr>
        <w:t xml:space="preserve"> , tel. 729059527</w:t>
      </w:r>
      <w:bookmarkEnd w:id="1"/>
    </w:p>
    <w:p w:rsidR="00D65750" w:rsidRDefault="00D65750">
      <w:pPr>
        <w:spacing w:line="264" w:lineRule="auto"/>
        <w:rPr>
          <w:sz w:val="24"/>
          <w:szCs w:val="24"/>
        </w:rPr>
      </w:pPr>
    </w:p>
    <w:p w:rsidR="00D65750" w:rsidRDefault="000F64D2">
      <w:pPr>
        <w:suppressAutoHyphens w:val="0"/>
        <w:spacing w:line="264" w:lineRule="auto"/>
        <w:jc w:val="both"/>
        <w:rPr>
          <w:sz w:val="24"/>
          <w:szCs w:val="24"/>
        </w:rPr>
      </w:pPr>
      <w:r>
        <w:rPr>
          <w:sz w:val="24"/>
          <w:szCs w:val="24"/>
        </w:rPr>
        <w:t xml:space="preserve">Komunikacja ustna dopuszczalna jest w toku negocjacji lub dialogu oraz w odniesieniu do informacji, które nie są istotne, w szczególności </w:t>
      </w:r>
      <w:r>
        <w:rPr>
          <w:b/>
          <w:sz w:val="24"/>
          <w:szCs w:val="24"/>
          <w:u w:val="single"/>
        </w:rPr>
        <w:t>nie dotyczą</w:t>
      </w:r>
      <w:r>
        <w:rPr>
          <w:sz w:val="24"/>
          <w:szCs w:val="24"/>
        </w:rPr>
        <w:t xml:space="preserve"> ogłoszenia o zam</w:t>
      </w:r>
      <w:r>
        <w:rPr>
          <w:sz w:val="24"/>
          <w:szCs w:val="24"/>
        </w:rPr>
        <w:t xml:space="preserve">ówieniu lub dokumentów zamówienia, potwierdzenia zainteresowania, ofert lub prac konkursowych, </w:t>
      </w:r>
      <w:r>
        <w:rPr>
          <w:b/>
          <w:sz w:val="24"/>
          <w:szCs w:val="24"/>
          <w:u w:val="single"/>
        </w:rPr>
        <w:t>o ile jej treść jest udokumentowana</w:t>
      </w:r>
      <w:r>
        <w:rPr>
          <w:sz w:val="24"/>
          <w:szCs w:val="24"/>
        </w:rPr>
        <w:t>.</w:t>
      </w:r>
    </w:p>
    <w:p w:rsidR="00D65750" w:rsidRDefault="00D65750">
      <w:pPr>
        <w:spacing w:line="264" w:lineRule="auto"/>
        <w:jc w:val="both"/>
        <w:rPr>
          <w:sz w:val="24"/>
          <w:szCs w:val="24"/>
        </w:rPr>
      </w:pPr>
    </w:p>
    <w:p w:rsidR="00D65750" w:rsidRDefault="000F64D2">
      <w:pPr>
        <w:pStyle w:val="Default"/>
        <w:numPr>
          <w:ilvl w:val="0"/>
          <w:numId w:val="26"/>
        </w:numPr>
        <w:suppressAutoHyphens w:val="0"/>
        <w:spacing w:line="264" w:lineRule="auto"/>
        <w:ind w:left="709" w:hanging="709"/>
        <w:rPr>
          <w:u w:val="double"/>
        </w:rPr>
      </w:pPr>
      <w:r>
        <w:rPr>
          <w:b/>
          <w:bCs/>
          <w:u w:val="double"/>
        </w:rPr>
        <w:t>Termin związania ofertą</w:t>
      </w:r>
    </w:p>
    <w:p w:rsidR="00D65750" w:rsidRDefault="00D65750">
      <w:pPr>
        <w:spacing w:line="264" w:lineRule="auto"/>
        <w:rPr>
          <w:sz w:val="24"/>
          <w:szCs w:val="24"/>
        </w:rPr>
      </w:pPr>
    </w:p>
    <w:p w:rsidR="00D65750" w:rsidRDefault="000F64D2">
      <w:pPr>
        <w:pStyle w:val="Default"/>
        <w:numPr>
          <w:ilvl w:val="3"/>
          <w:numId w:val="3"/>
        </w:numPr>
        <w:suppressAutoHyphens w:val="0"/>
        <w:spacing w:line="264" w:lineRule="auto"/>
        <w:ind w:left="284" w:hanging="284"/>
        <w:jc w:val="both"/>
        <w:rPr>
          <w:color w:val="7030A0"/>
        </w:rPr>
      </w:pPr>
      <w:r>
        <w:rPr>
          <w:color w:val="7030A0"/>
        </w:rPr>
        <w:t xml:space="preserve">Wykonawca  jest związany ofertą na okres </w:t>
      </w:r>
      <w:r>
        <w:rPr>
          <w:b/>
          <w:color w:val="7030A0"/>
        </w:rPr>
        <w:t>90 dni</w:t>
      </w:r>
      <w:r>
        <w:rPr>
          <w:color w:val="7030A0"/>
        </w:rPr>
        <w:t>, licząc od dnia otwarcia ofert (włącznie z tym dni</w:t>
      </w:r>
      <w:r>
        <w:rPr>
          <w:color w:val="7030A0"/>
        </w:rPr>
        <w:t xml:space="preserve">em) </w:t>
      </w:r>
      <w:r>
        <w:rPr>
          <w:b/>
          <w:color w:val="7030A0"/>
        </w:rPr>
        <w:t>tj. do 5</w:t>
      </w:r>
      <w:bookmarkStart w:id="2" w:name="_GoBack"/>
      <w:bookmarkEnd w:id="2"/>
      <w:r>
        <w:rPr>
          <w:b/>
          <w:color w:val="7030A0"/>
        </w:rPr>
        <w:t>.11.2025r.</w:t>
      </w:r>
    </w:p>
    <w:p w:rsidR="00D65750" w:rsidRDefault="000F64D2">
      <w:pPr>
        <w:pStyle w:val="Default"/>
        <w:numPr>
          <w:ilvl w:val="3"/>
          <w:numId w:val="3"/>
        </w:numPr>
        <w:suppressAutoHyphens w:val="0"/>
        <w:spacing w:line="264" w:lineRule="auto"/>
        <w:ind w:left="284" w:hanging="284"/>
        <w:jc w:val="both"/>
      </w:pPr>
      <w:r>
        <w:lastRenderedPageBreak/>
        <w:t>W przypadku, gdy wybór najkorzystniejszej oferty nie nastąpi przed upływem terminu związania ofertą określonego w SWZ, Zamawiający przed upływem terminu związania oferta zwraca się jednokrotnie do Wykonawców o wyrażenie zgody na prze</w:t>
      </w:r>
      <w:r>
        <w:t xml:space="preserve">dłużenie tego terminu o wskazywany przez niego okres, nie dłuższy niż </w:t>
      </w:r>
      <w:r>
        <w:rPr>
          <w:b/>
        </w:rPr>
        <w:t>60 dni</w:t>
      </w:r>
      <w:r>
        <w:t>.</w:t>
      </w:r>
    </w:p>
    <w:p w:rsidR="00D65750" w:rsidRDefault="000F64D2">
      <w:pPr>
        <w:pStyle w:val="Default"/>
        <w:numPr>
          <w:ilvl w:val="3"/>
          <w:numId w:val="3"/>
        </w:numPr>
        <w:suppressAutoHyphens w:val="0"/>
        <w:spacing w:line="264" w:lineRule="auto"/>
        <w:ind w:left="284" w:hanging="284"/>
        <w:jc w:val="both"/>
      </w:pPr>
      <w:r>
        <w:t>Przedłużenie terminu związania ofertą, o którym mowa w ust. 2, wymaga złożenia przez Wykonawcę pisemnego oświadczenia o wyrażeniu zgody na przedłużenie terminu związania ofertą.</w:t>
      </w:r>
    </w:p>
    <w:p w:rsidR="00D65750" w:rsidRDefault="000F64D2">
      <w:pPr>
        <w:pStyle w:val="Default"/>
        <w:numPr>
          <w:ilvl w:val="3"/>
          <w:numId w:val="3"/>
        </w:numPr>
        <w:suppressAutoHyphens w:val="0"/>
        <w:spacing w:line="264" w:lineRule="auto"/>
        <w:ind w:left="284" w:hanging="284"/>
        <w:jc w:val="both"/>
      </w:pPr>
      <w: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D65750" w:rsidRDefault="000F64D2">
      <w:pPr>
        <w:pStyle w:val="Default"/>
        <w:numPr>
          <w:ilvl w:val="3"/>
          <w:numId w:val="3"/>
        </w:numPr>
        <w:suppressAutoHyphens w:val="0"/>
        <w:spacing w:line="264" w:lineRule="auto"/>
        <w:ind w:left="284" w:hanging="284"/>
        <w:jc w:val="both"/>
      </w:pPr>
      <w:r>
        <w:t>Jeżeli ter</w:t>
      </w:r>
      <w:r>
        <w:t xml:space="preserve">min związania ofertą </w:t>
      </w:r>
      <w:r>
        <w:rPr>
          <w:b/>
        </w:rPr>
        <w:t>upłynie przed wyborem najkorzystniejszej oferty</w:t>
      </w:r>
      <w:r>
        <w:t xml:space="preserve">, Zamawiający wezwie Wykonawcę, zgodnie z art.252 ust.2 </w:t>
      </w:r>
      <w:proofErr w:type="spellStart"/>
      <w:r>
        <w:t>uPzp</w:t>
      </w:r>
      <w:proofErr w:type="spellEnd"/>
      <w:r>
        <w:t xml:space="preserve">, którego oferta otrzymała najwyższą ocenę, do wyrażenia, w wyznaczonym przez Zamawiającego terminie, pisemnej zgody na wybór </w:t>
      </w:r>
      <w:r>
        <w:t xml:space="preserve">jego oferty. W przypadku braku zgody, oferta Wykonawcy podlega odrzuceniu, a Zamawiający zwraca się o wyrażenie takiej zgody do kolejnego Wykonawcy, którego oferta została najwyżej oceniona, zgodnie z art. 252 ust. 3 </w:t>
      </w:r>
      <w:proofErr w:type="spellStart"/>
      <w:r>
        <w:t>uPzp</w:t>
      </w:r>
      <w:proofErr w:type="spellEnd"/>
      <w:r>
        <w:t>, chyba że zachodzą przesłanki do u</w:t>
      </w:r>
      <w:r>
        <w:t xml:space="preserve">nieważnienia postępowania. </w:t>
      </w:r>
    </w:p>
    <w:p w:rsidR="00D65750" w:rsidRDefault="00D65750">
      <w:pPr>
        <w:spacing w:line="264" w:lineRule="auto"/>
        <w:rPr>
          <w:sz w:val="24"/>
          <w:szCs w:val="24"/>
        </w:rPr>
      </w:pPr>
    </w:p>
    <w:p w:rsidR="00D65750" w:rsidRDefault="000F64D2">
      <w:pPr>
        <w:pStyle w:val="Default"/>
        <w:numPr>
          <w:ilvl w:val="0"/>
          <w:numId w:val="26"/>
        </w:numPr>
        <w:suppressAutoHyphens w:val="0"/>
        <w:spacing w:line="264" w:lineRule="auto"/>
        <w:ind w:left="709" w:hanging="709"/>
        <w:rPr>
          <w:color w:val="auto"/>
          <w:u w:val="double"/>
        </w:rPr>
      </w:pPr>
      <w:r>
        <w:rPr>
          <w:b/>
          <w:bCs/>
          <w:color w:val="auto"/>
          <w:u w:val="double"/>
        </w:rPr>
        <w:t>Opis sposobu przygotowania oferty</w:t>
      </w:r>
    </w:p>
    <w:p w:rsidR="00D65750" w:rsidRDefault="00D65750">
      <w:pPr>
        <w:spacing w:line="264" w:lineRule="auto"/>
        <w:rPr>
          <w:sz w:val="24"/>
          <w:szCs w:val="24"/>
          <w:highlight w:val="yellow"/>
        </w:rPr>
      </w:pPr>
    </w:p>
    <w:p w:rsidR="00D65750" w:rsidRDefault="000F64D2">
      <w:pPr>
        <w:numPr>
          <w:ilvl w:val="0"/>
          <w:numId w:val="17"/>
        </w:numPr>
        <w:suppressAutoHyphens w:val="0"/>
        <w:spacing w:line="264" w:lineRule="auto"/>
        <w:ind w:left="284" w:hanging="284"/>
        <w:jc w:val="both"/>
        <w:rPr>
          <w:color w:val="000000"/>
          <w:sz w:val="24"/>
          <w:szCs w:val="24"/>
          <w:lang w:eastAsia="pl-PL"/>
        </w:rPr>
      </w:pPr>
      <w:r>
        <w:rPr>
          <w:color w:val="000000"/>
          <w:sz w:val="24"/>
          <w:szCs w:val="24"/>
          <w:lang w:eastAsia="pl-PL"/>
        </w:rPr>
        <w:t xml:space="preserve">Oferta musi być sporządzona od rygorem nieważności, w formie elektronicznej opatrzonej kwalifikowanym podpisem elektronicznym. Oferta musi być sporządzona w języku polskim, podpisana przez osobę upoważnioną. </w:t>
      </w:r>
    </w:p>
    <w:p w:rsidR="00D65750" w:rsidRDefault="000F64D2">
      <w:pPr>
        <w:numPr>
          <w:ilvl w:val="0"/>
          <w:numId w:val="17"/>
        </w:numPr>
        <w:suppressAutoHyphens w:val="0"/>
        <w:spacing w:line="264" w:lineRule="auto"/>
        <w:ind w:left="284" w:hanging="284"/>
        <w:jc w:val="both"/>
        <w:rPr>
          <w:color w:val="000000"/>
          <w:sz w:val="24"/>
          <w:szCs w:val="24"/>
          <w:lang w:eastAsia="pl-PL"/>
        </w:rPr>
      </w:pPr>
      <w:r>
        <w:rPr>
          <w:color w:val="000000"/>
          <w:sz w:val="24"/>
          <w:szCs w:val="24"/>
          <w:lang w:eastAsia="pl-PL"/>
        </w:rPr>
        <w:t>Wykonawcy ponoszą wszelkie koszty związane z pr</w:t>
      </w:r>
      <w:r>
        <w:rPr>
          <w:color w:val="000000"/>
          <w:sz w:val="24"/>
          <w:szCs w:val="24"/>
          <w:lang w:eastAsia="pl-PL"/>
        </w:rPr>
        <w:t xml:space="preserve">zygotowaniem i złożeniem oferty. </w:t>
      </w:r>
    </w:p>
    <w:p w:rsidR="00D65750" w:rsidRDefault="000F64D2">
      <w:pPr>
        <w:numPr>
          <w:ilvl w:val="0"/>
          <w:numId w:val="17"/>
        </w:numPr>
        <w:suppressAutoHyphens w:val="0"/>
        <w:spacing w:line="264" w:lineRule="auto"/>
        <w:ind w:left="284" w:hanging="284"/>
        <w:jc w:val="both"/>
        <w:rPr>
          <w:color w:val="000000"/>
          <w:sz w:val="24"/>
          <w:szCs w:val="24"/>
          <w:lang w:eastAsia="pl-PL"/>
        </w:rPr>
      </w:pPr>
      <w:r>
        <w:rPr>
          <w:color w:val="000000"/>
          <w:sz w:val="24"/>
          <w:szCs w:val="24"/>
          <w:lang w:eastAsia="pl-PL"/>
        </w:rPr>
        <w:t xml:space="preserve">Wykonawcy przedstawiają ofertę zgodnie ze wszystkimi wymaganiami określonymi w SWZ. </w:t>
      </w:r>
    </w:p>
    <w:p w:rsidR="00D65750" w:rsidRDefault="000F64D2">
      <w:pPr>
        <w:numPr>
          <w:ilvl w:val="0"/>
          <w:numId w:val="17"/>
        </w:numPr>
        <w:suppressAutoHyphens w:val="0"/>
        <w:spacing w:line="264" w:lineRule="auto"/>
        <w:ind w:left="284" w:hanging="284"/>
        <w:jc w:val="both"/>
        <w:rPr>
          <w:b/>
          <w:color w:val="000000"/>
          <w:sz w:val="24"/>
          <w:szCs w:val="24"/>
          <w:lang w:eastAsia="pl-PL"/>
        </w:rPr>
      </w:pPr>
      <w:r>
        <w:rPr>
          <w:b/>
          <w:color w:val="000000"/>
          <w:sz w:val="24"/>
          <w:szCs w:val="24"/>
          <w:lang w:eastAsia="pl-PL"/>
        </w:rPr>
        <w:t xml:space="preserve">W terminie składania ofert określonym w SWZ wykonawca zobowiązany jest złożyć Zamawiającemu Ofertę zawierającą: </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Formularz oferty (</w:t>
      </w:r>
      <w:r>
        <w:rPr>
          <w:bCs/>
          <w:color w:val="7030A0"/>
          <w:sz w:val="24"/>
          <w:szCs w:val="24"/>
          <w:lang w:eastAsia="pl-PL"/>
        </w:rPr>
        <w:t>sporzą</w:t>
      </w:r>
      <w:r>
        <w:rPr>
          <w:bCs/>
          <w:color w:val="7030A0"/>
          <w:sz w:val="24"/>
          <w:szCs w:val="24"/>
          <w:lang w:eastAsia="pl-PL"/>
        </w:rPr>
        <w:t>dzony wg wzoru Zamawiającego stanowiącego załącznik nr 1 do SWZ),</w:t>
      </w:r>
      <w:r>
        <w:rPr>
          <w:bCs/>
          <w:color w:val="000000"/>
          <w:sz w:val="24"/>
          <w:szCs w:val="24"/>
          <w:lang w:eastAsia="pl-PL"/>
        </w:rPr>
        <w:t xml:space="preserve"> sporządzone pod rygorem nieważności, w formie elektronicznej. </w:t>
      </w:r>
    </w:p>
    <w:p w:rsidR="00D65750" w:rsidRDefault="000F64D2">
      <w:pPr>
        <w:numPr>
          <w:ilvl w:val="1"/>
          <w:numId w:val="22"/>
        </w:numPr>
        <w:suppressAutoHyphens w:val="0"/>
        <w:spacing w:line="264" w:lineRule="auto"/>
        <w:ind w:left="709" w:hanging="425"/>
        <w:jc w:val="both"/>
        <w:rPr>
          <w:bCs/>
          <w:sz w:val="24"/>
          <w:szCs w:val="24"/>
          <w:u w:val="single"/>
          <w:lang w:eastAsia="pl-PL"/>
        </w:rPr>
      </w:pPr>
      <w:r>
        <w:rPr>
          <w:bCs/>
          <w:color w:val="000000"/>
          <w:sz w:val="24"/>
          <w:szCs w:val="24"/>
          <w:lang w:eastAsia="pl-PL"/>
        </w:rPr>
        <w:t>Formularz asortymentowo – cenowy – załącznik nr 2 do SWZ</w:t>
      </w:r>
      <w:bookmarkStart w:id="3" w:name="_Hlk66962647"/>
      <w:r>
        <w:rPr>
          <w:bCs/>
          <w:color w:val="000000"/>
          <w:sz w:val="24"/>
          <w:szCs w:val="24"/>
          <w:lang w:eastAsia="pl-PL"/>
        </w:rPr>
        <w:t xml:space="preserve">. </w:t>
      </w:r>
      <w:r>
        <w:rPr>
          <w:bCs/>
          <w:color w:val="000000"/>
          <w:sz w:val="24"/>
          <w:szCs w:val="24"/>
          <w:u w:val="single"/>
          <w:lang w:eastAsia="pl-PL"/>
        </w:rPr>
        <w:t>Zamawiający rekomenduje złożenie każdego pakietu na oddzielnej stroni</w:t>
      </w:r>
      <w:r>
        <w:rPr>
          <w:bCs/>
          <w:color w:val="000000"/>
          <w:sz w:val="24"/>
          <w:szCs w:val="24"/>
          <w:u w:val="single"/>
          <w:lang w:eastAsia="pl-PL"/>
        </w:rPr>
        <w:t xml:space="preserve">e. </w:t>
      </w:r>
    </w:p>
    <w:p w:rsidR="00D65750" w:rsidRDefault="000F64D2">
      <w:pPr>
        <w:numPr>
          <w:ilvl w:val="1"/>
          <w:numId w:val="22"/>
        </w:numPr>
        <w:suppressAutoHyphens w:val="0"/>
        <w:spacing w:line="264" w:lineRule="auto"/>
        <w:ind w:left="709" w:hanging="425"/>
        <w:jc w:val="both"/>
        <w:rPr>
          <w:bCs/>
          <w:sz w:val="24"/>
          <w:szCs w:val="24"/>
          <w:lang w:eastAsia="pl-PL"/>
        </w:rPr>
      </w:pPr>
      <w:r>
        <w:rPr>
          <w:bCs/>
          <w:sz w:val="24"/>
          <w:szCs w:val="24"/>
        </w:rPr>
        <w:t>Przedmiotowe środki dowodowe: OŚWIADCZENIE O PRODUKTACH FARMACEUTYCZNYCH – wg wzoru</w:t>
      </w:r>
      <w:r>
        <w:rPr>
          <w:b/>
          <w:bCs/>
          <w:sz w:val="24"/>
          <w:szCs w:val="24"/>
        </w:rPr>
        <w:t xml:space="preserve"> </w:t>
      </w:r>
      <w:r>
        <w:rPr>
          <w:sz w:val="24"/>
          <w:szCs w:val="24"/>
        </w:rPr>
        <w:t>Załącznika nr 7 SWZ – jeżeli dotyczy,</w:t>
      </w:r>
      <w:bookmarkEnd w:id="3"/>
    </w:p>
    <w:p w:rsidR="00D65750" w:rsidRDefault="000F64D2">
      <w:pPr>
        <w:numPr>
          <w:ilvl w:val="1"/>
          <w:numId w:val="22"/>
        </w:numPr>
        <w:suppressAutoHyphens w:val="0"/>
        <w:spacing w:line="264" w:lineRule="auto"/>
        <w:ind w:left="709" w:hanging="425"/>
        <w:jc w:val="both"/>
        <w:rPr>
          <w:bCs/>
          <w:sz w:val="24"/>
          <w:szCs w:val="24"/>
          <w:lang w:eastAsia="pl-PL"/>
        </w:rPr>
      </w:pPr>
      <w:r>
        <w:rPr>
          <w:bCs/>
          <w:sz w:val="24"/>
          <w:szCs w:val="24"/>
          <w:lang w:eastAsia="pl-PL"/>
        </w:rPr>
        <w:t xml:space="preserve">JEDZ, jako własne oświadczenie Wykonawcy pod rygorem nieważności, w formie elektronicznej </w:t>
      </w:r>
      <w:r>
        <w:rPr>
          <w:b/>
          <w:sz w:val="24"/>
          <w:szCs w:val="24"/>
        </w:rPr>
        <w:t>oraz</w:t>
      </w:r>
      <w:r>
        <w:rPr>
          <w:bCs/>
          <w:sz w:val="24"/>
          <w:szCs w:val="24"/>
        </w:rPr>
        <w:t xml:space="preserve"> stosowne oświadczenie zgodnie z załącznikiem nr 5A,</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 xml:space="preserve">JEDZ dla każdego z podmiotów udostępniających Wykonawcy zasoby, pod rygorem nieważności, w formie elektronicznej, o ile wykonawca polega na zasobach innych podmiotów </w:t>
      </w:r>
      <w:r>
        <w:rPr>
          <w:b/>
          <w:sz w:val="24"/>
          <w:szCs w:val="24"/>
        </w:rPr>
        <w:t>oraz</w:t>
      </w:r>
      <w:r>
        <w:rPr>
          <w:bCs/>
          <w:sz w:val="24"/>
          <w:szCs w:val="24"/>
        </w:rPr>
        <w:t xml:space="preserve"> stosowne oświadczenie zgodnie z </w:t>
      </w:r>
      <w:r>
        <w:rPr>
          <w:bCs/>
          <w:sz w:val="24"/>
          <w:szCs w:val="24"/>
        </w:rPr>
        <w:t>załącznikiem nr 5B</w:t>
      </w:r>
      <w:r>
        <w:rPr>
          <w:bCs/>
          <w:color w:val="31849B"/>
          <w:sz w:val="24"/>
          <w:szCs w:val="24"/>
        </w:rPr>
        <w:t xml:space="preserve"> </w:t>
      </w:r>
      <w:r>
        <w:rPr>
          <w:bCs/>
          <w:color w:val="7030A0"/>
          <w:sz w:val="24"/>
          <w:szCs w:val="24"/>
          <w:lang w:eastAsia="pl-PL"/>
        </w:rPr>
        <w:t>– jeżeli dotyczy</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 xml:space="preserve">JEDZ dla każdego z wykonawców wspólnie ubiegających się o udzielenie zamówienia, w formie elektronicznej o ile ofertę składają wykonawcy wspólnie ubiegający się o udzielenie zamówienia </w:t>
      </w:r>
      <w:r>
        <w:rPr>
          <w:b/>
          <w:sz w:val="24"/>
          <w:szCs w:val="24"/>
        </w:rPr>
        <w:t>oraz</w:t>
      </w:r>
      <w:r>
        <w:rPr>
          <w:bCs/>
          <w:sz w:val="24"/>
          <w:szCs w:val="24"/>
        </w:rPr>
        <w:t xml:space="preserve"> stosowne oświadczenie zgodnie </w:t>
      </w:r>
      <w:r>
        <w:rPr>
          <w:bCs/>
          <w:sz w:val="24"/>
          <w:szCs w:val="24"/>
        </w:rPr>
        <w:t>z załącznikiem nr 5A</w:t>
      </w:r>
      <w:r>
        <w:rPr>
          <w:bCs/>
          <w:color w:val="FF0000"/>
          <w:sz w:val="24"/>
          <w:szCs w:val="24"/>
        </w:rPr>
        <w:t xml:space="preserve"> </w:t>
      </w:r>
      <w:r>
        <w:rPr>
          <w:bCs/>
          <w:color w:val="7030A0"/>
          <w:sz w:val="24"/>
          <w:szCs w:val="24"/>
          <w:lang w:eastAsia="pl-PL"/>
        </w:rPr>
        <w:t>– jeżeli dotyczy</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lastRenderedPageBreak/>
        <w:t>zobowiązanie podmiotu udostępniającego zasoby do oddania Wykonawcy do dyspozycji niezbędnych zasobów na potrzeby realizacji zamówienia lub inny podmiotowy środek dowodowy potwierdzający, że Wykonawca realizując zamówie</w:t>
      </w:r>
      <w:r>
        <w:rPr>
          <w:bCs/>
          <w:color w:val="000000"/>
          <w:sz w:val="24"/>
          <w:szCs w:val="24"/>
          <w:lang w:eastAsia="pl-PL"/>
        </w:rPr>
        <w:t xml:space="preserve">nie, będzie dysponował niezbędnymi zasobami tych podmiotów, jeżeli Wykonawca wykazując spełnienie warunków udziału w postępowaniu polega na zdolnościach lub sytuacji innych podmiotów </w:t>
      </w:r>
      <w:r>
        <w:rPr>
          <w:bCs/>
          <w:color w:val="7030A0"/>
          <w:sz w:val="24"/>
          <w:szCs w:val="24"/>
          <w:lang w:eastAsia="pl-PL"/>
        </w:rPr>
        <w:t>– jeżeli dotyczy</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pełnomocnictwo lub inny dokument potwierdzający umocowan</w:t>
      </w:r>
      <w:r>
        <w:rPr>
          <w:bCs/>
          <w:color w:val="000000"/>
          <w:sz w:val="24"/>
          <w:szCs w:val="24"/>
          <w:lang w:eastAsia="pl-PL"/>
        </w:rPr>
        <w:t xml:space="preserve">ie do reprezentowania Wykonawcy, jeżeli w imieniu Wykonawcy działa osoba, której umocowanie do jego reprezentowania nie wynika z właściwego rejestru, sporządzone pod rygorem nieważności, w formie elektronicznej </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pełnomocnictwo lub inny dokument potwierdzaj</w:t>
      </w:r>
      <w:r>
        <w:rPr>
          <w:bCs/>
          <w:color w:val="000000"/>
          <w:sz w:val="24"/>
          <w:szCs w:val="24"/>
          <w:lang w:eastAsia="pl-PL"/>
        </w:rPr>
        <w:t>ący umocowanie dla pełnomocnika ustanowionego przez Wykonawców wspólnie ubiegających się o udzielenie zamówienia do reprezentowania ich w postępowaniu albo do reprezentowania w postępowaniu i zawarcia umowy w sprawie zamówienia publicznego, jeżeli ofertę s</w:t>
      </w:r>
      <w:r>
        <w:rPr>
          <w:bCs/>
          <w:color w:val="000000"/>
          <w:sz w:val="24"/>
          <w:szCs w:val="24"/>
          <w:lang w:eastAsia="pl-PL"/>
        </w:rPr>
        <w:t xml:space="preserve">kładają Wykonawcy wspólnie ubiegający się o udzielenie zamówienia, sporządzone pod rygorem nieważności, w formie elektronicznej, </w:t>
      </w:r>
    </w:p>
    <w:p w:rsidR="00D65750" w:rsidRDefault="000F64D2">
      <w:pPr>
        <w:numPr>
          <w:ilvl w:val="1"/>
          <w:numId w:val="22"/>
        </w:numPr>
        <w:suppressAutoHyphens w:val="0"/>
        <w:spacing w:line="264" w:lineRule="auto"/>
        <w:ind w:left="709" w:hanging="425"/>
        <w:jc w:val="both"/>
        <w:rPr>
          <w:bCs/>
          <w:color w:val="000000"/>
          <w:sz w:val="24"/>
          <w:szCs w:val="24"/>
          <w:lang w:eastAsia="pl-PL"/>
        </w:rPr>
      </w:pPr>
      <w:r>
        <w:rPr>
          <w:bCs/>
          <w:color w:val="000000"/>
          <w:sz w:val="24"/>
          <w:szCs w:val="24"/>
          <w:lang w:eastAsia="pl-PL"/>
        </w:rPr>
        <w:t xml:space="preserve">dokumenty, o których mowa wyżej </w:t>
      </w:r>
      <w:r>
        <w:rPr>
          <w:bCs/>
          <w:color w:val="7030A0"/>
          <w:sz w:val="24"/>
          <w:szCs w:val="24"/>
          <w:lang w:eastAsia="pl-PL"/>
        </w:rPr>
        <w:t>w pkt</w:t>
      </w:r>
      <w:r>
        <w:rPr>
          <w:bCs/>
          <w:color w:val="000000"/>
          <w:sz w:val="24"/>
          <w:szCs w:val="24"/>
          <w:lang w:eastAsia="pl-PL"/>
        </w:rPr>
        <w:t xml:space="preserve"> i</w:t>
      </w:r>
      <w:r>
        <w:rPr>
          <w:bCs/>
          <w:color w:val="7030A0"/>
          <w:sz w:val="24"/>
          <w:szCs w:val="24"/>
          <w:lang w:eastAsia="pl-PL"/>
        </w:rPr>
        <w:t>)</w:t>
      </w:r>
      <w:r>
        <w:rPr>
          <w:bCs/>
          <w:color w:val="000000"/>
          <w:sz w:val="24"/>
          <w:szCs w:val="24"/>
          <w:lang w:eastAsia="pl-PL"/>
        </w:rPr>
        <w:t xml:space="preserve"> SWZ dla osoby działającej w imieniu podmiotu udostępniającego Wykonawcy zasoby na zas</w:t>
      </w:r>
      <w:r>
        <w:rPr>
          <w:bCs/>
          <w:color w:val="000000"/>
          <w:sz w:val="24"/>
          <w:szCs w:val="24"/>
          <w:lang w:eastAsia="pl-PL"/>
        </w:rPr>
        <w:t xml:space="preserve">adach określonych w art. 118 </w:t>
      </w:r>
      <w:proofErr w:type="spellStart"/>
      <w:r>
        <w:rPr>
          <w:bCs/>
          <w:color w:val="000000"/>
          <w:sz w:val="24"/>
          <w:szCs w:val="24"/>
          <w:lang w:eastAsia="pl-PL"/>
        </w:rPr>
        <w:t>Pzp</w:t>
      </w:r>
      <w:proofErr w:type="spellEnd"/>
      <w:r>
        <w:rPr>
          <w:bCs/>
          <w:color w:val="000000"/>
          <w:sz w:val="24"/>
          <w:szCs w:val="24"/>
          <w:lang w:eastAsia="pl-PL"/>
        </w:rPr>
        <w:t xml:space="preserve">, </w:t>
      </w:r>
    </w:p>
    <w:p w:rsidR="00D65750" w:rsidRDefault="000F64D2">
      <w:pPr>
        <w:numPr>
          <w:ilvl w:val="0"/>
          <w:numId w:val="17"/>
        </w:numPr>
        <w:suppressAutoHyphens w:val="0"/>
        <w:spacing w:line="264" w:lineRule="auto"/>
        <w:ind w:left="284" w:hanging="284"/>
        <w:jc w:val="both"/>
        <w:rPr>
          <w:sz w:val="24"/>
          <w:szCs w:val="24"/>
          <w:lang w:eastAsia="pl-PL"/>
        </w:rPr>
      </w:pPr>
      <w:r>
        <w:rPr>
          <w:sz w:val="24"/>
          <w:szCs w:val="24"/>
          <w:lang w:eastAsia="pl-PL"/>
        </w:rPr>
        <w:t xml:space="preserve">Dokumenty składane wraz z ofertą, w tym pełnomocnictwa powinny zostać sporządzone w sposób określony w rozporządzeniu Prezesa Rady Ministrów wydanym na podstawie art. 70 </w:t>
      </w:r>
      <w:proofErr w:type="spellStart"/>
      <w:r>
        <w:rPr>
          <w:sz w:val="24"/>
          <w:szCs w:val="24"/>
          <w:lang w:eastAsia="pl-PL"/>
        </w:rPr>
        <w:t>Pzp</w:t>
      </w:r>
      <w:proofErr w:type="spellEnd"/>
      <w:r>
        <w:rPr>
          <w:sz w:val="24"/>
          <w:szCs w:val="24"/>
          <w:lang w:eastAsia="pl-PL"/>
        </w:rPr>
        <w:t xml:space="preserve"> określającym sposób sporządzania i przekazywania informacji oraz wymagań techniczn</w:t>
      </w:r>
      <w:r>
        <w:rPr>
          <w:sz w:val="24"/>
          <w:szCs w:val="24"/>
          <w:lang w:eastAsia="pl-PL"/>
        </w:rPr>
        <w:t xml:space="preserve">ych dla dokumentów elektronicznych oraz środków komunikacji elektronicznej w postępowaniu o udzielenie zamówienia publicznego lub konkursie. </w:t>
      </w:r>
    </w:p>
    <w:p w:rsidR="00D65750" w:rsidRDefault="000F64D2">
      <w:pPr>
        <w:numPr>
          <w:ilvl w:val="0"/>
          <w:numId w:val="17"/>
        </w:numPr>
        <w:suppressAutoHyphens w:val="0"/>
        <w:spacing w:line="264" w:lineRule="auto"/>
        <w:ind w:left="284" w:hanging="284"/>
        <w:jc w:val="both"/>
        <w:rPr>
          <w:sz w:val="24"/>
          <w:szCs w:val="24"/>
          <w:lang w:eastAsia="pl-PL"/>
        </w:rPr>
      </w:pPr>
      <w:r>
        <w:rPr>
          <w:sz w:val="24"/>
          <w:szCs w:val="24"/>
          <w:lang w:eastAsia="pl-PL"/>
        </w:rPr>
        <w:t>Zamawiający nie ujawnia informacji stanowiących tajemnicę przedsiębiorstwa w rozumieniu art. 11 ust. 2 ustawy z dn</w:t>
      </w:r>
      <w:r>
        <w:rPr>
          <w:sz w:val="24"/>
          <w:szCs w:val="24"/>
          <w:lang w:eastAsia="pl-PL"/>
        </w:rPr>
        <w:t>ia 16 kwietnia 1993 r. o zwalczaniu nieuczciwej konkurencji (</w:t>
      </w:r>
      <w:proofErr w:type="spellStart"/>
      <w:r>
        <w:rPr>
          <w:sz w:val="24"/>
          <w:szCs w:val="24"/>
          <w:lang w:eastAsia="pl-PL"/>
        </w:rPr>
        <w:t>t.j</w:t>
      </w:r>
      <w:proofErr w:type="spellEnd"/>
      <w:r>
        <w:rPr>
          <w:sz w:val="24"/>
          <w:szCs w:val="24"/>
          <w:lang w:eastAsia="pl-PL"/>
        </w:rPr>
        <w:t>. Dz. U. z 2022 r., poz. 1233) jeżeli Wykonawca, wraz z przekazaniem takich informacji, zastrzegł, że nie mogą być one udostępnione oraz wykazał, że zastrzeżone informacje stanowią tajemnicę p</w:t>
      </w:r>
      <w:r>
        <w:rPr>
          <w:sz w:val="24"/>
          <w:szCs w:val="24"/>
          <w:lang w:eastAsia="pl-PL"/>
        </w:rPr>
        <w:t xml:space="preserve">rzedsiębiorstwa. Wykonawca nie może zastrzec informacji, o których mowa w art. 222 ust. 5 </w:t>
      </w:r>
      <w:proofErr w:type="spellStart"/>
      <w:r>
        <w:rPr>
          <w:sz w:val="24"/>
          <w:szCs w:val="24"/>
          <w:lang w:eastAsia="pl-PL"/>
        </w:rPr>
        <w:t>Pzp</w:t>
      </w:r>
      <w:proofErr w:type="spellEnd"/>
      <w:r>
        <w:rPr>
          <w:sz w:val="24"/>
          <w:szCs w:val="24"/>
          <w:lang w:eastAsia="pl-PL"/>
        </w:rPr>
        <w:t xml:space="preserve">. </w:t>
      </w:r>
    </w:p>
    <w:p w:rsidR="00D65750" w:rsidRDefault="000F64D2">
      <w:pPr>
        <w:spacing w:line="264" w:lineRule="auto"/>
        <w:ind w:left="284"/>
        <w:jc w:val="both"/>
        <w:rPr>
          <w:sz w:val="24"/>
          <w:szCs w:val="24"/>
          <w:lang w:eastAsia="pl-PL"/>
        </w:rPr>
      </w:pPr>
      <w:r>
        <w:rPr>
          <w:sz w:val="24"/>
          <w:szCs w:val="24"/>
          <w:lang w:eastAsia="pl-PL"/>
        </w:rPr>
        <w:t xml:space="preserve">Jeżeli Wykonawca składa wraz z ofertą informacje stanowiące tajemnicę przedsiębiorstwa, to wówczas informacje te muszą być wyodrębnione w formie osobnego pliku </w:t>
      </w:r>
      <w:r>
        <w:rPr>
          <w:sz w:val="24"/>
          <w:szCs w:val="24"/>
          <w:lang w:eastAsia="pl-PL"/>
        </w:rPr>
        <w:t xml:space="preserve">i złożone zgodnie z zasadami opisanymi w niemniejszej SWZ. Zamawiający nie ponosi odpowiedzialności za niezgodne z SWZ przygotowanie w/w pliku przez Wykonawcę. Stosowne zastrzeżenie Wykonawca winien złożyć na formularzu Oferty </w:t>
      </w:r>
      <w:r>
        <w:rPr>
          <w:color w:val="7030A0"/>
          <w:sz w:val="24"/>
          <w:szCs w:val="24"/>
          <w:lang w:eastAsia="pl-PL"/>
        </w:rPr>
        <w:t>(załącznik nr 2 do SWZ)</w:t>
      </w:r>
      <w:r>
        <w:rPr>
          <w:sz w:val="24"/>
          <w:szCs w:val="24"/>
          <w:lang w:eastAsia="pl-PL"/>
        </w:rPr>
        <w:t xml:space="preserve"> oraz </w:t>
      </w:r>
      <w:r>
        <w:rPr>
          <w:sz w:val="24"/>
          <w:szCs w:val="24"/>
          <w:lang w:eastAsia="pl-PL"/>
        </w:rPr>
        <w:t xml:space="preserve">powinien wykazać, że zastrzeżone informacje stanowią tajemnicę przedsiębiorstwa. W przeciwnym razie cała Oferta zostanie ujawniona na wniosek każdej zainteresowanej osoby. </w:t>
      </w:r>
    </w:p>
    <w:p w:rsidR="00D65750" w:rsidRDefault="000F64D2">
      <w:pPr>
        <w:numPr>
          <w:ilvl w:val="0"/>
          <w:numId w:val="17"/>
        </w:numPr>
        <w:suppressAutoHyphens w:val="0"/>
        <w:spacing w:line="264" w:lineRule="auto"/>
        <w:ind w:left="284" w:hanging="284"/>
        <w:jc w:val="both"/>
        <w:rPr>
          <w:sz w:val="24"/>
          <w:szCs w:val="24"/>
          <w:lang w:eastAsia="pl-PL"/>
        </w:rPr>
      </w:pPr>
      <w:r>
        <w:rPr>
          <w:sz w:val="24"/>
          <w:szCs w:val="24"/>
          <w:lang w:eastAsia="pl-PL"/>
        </w:rPr>
        <w:t>Zastrzeżenie informacji, które nie stanowią tajemnicy przedsiębiorstwa w rozumieniu</w:t>
      </w:r>
      <w:r>
        <w:rPr>
          <w:sz w:val="24"/>
          <w:szCs w:val="24"/>
          <w:lang w:eastAsia="pl-PL"/>
        </w:rPr>
        <w:t xml:space="preserve"> ww. ustawy w momencie odmowy na wezwanie Zamawiającego do odtajnienia przez Wykonawcę tej części oferty, skutkować będzie odtajnieniem tej części oferty niebędącej tajemnicą przedsiębiorstwa przez Zamawiającego. </w:t>
      </w:r>
    </w:p>
    <w:p w:rsidR="00D65750" w:rsidRDefault="000F64D2">
      <w:pPr>
        <w:numPr>
          <w:ilvl w:val="0"/>
          <w:numId w:val="17"/>
        </w:numPr>
        <w:suppressAutoHyphens w:val="0"/>
        <w:spacing w:line="264" w:lineRule="auto"/>
        <w:ind w:left="284" w:hanging="284"/>
        <w:jc w:val="both"/>
        <w:rPr>
          <w:sz w:val="24"/>
          <w:szCs w:val="24"/>
          <w:lang w:eastAsia="pl-PL"/>
        </w:rPr>
      </w:pPr>
      <w:r>
        <w:rPr>
          <w:sz w:val="24"/>
          <w:szCs w:val="24"/>
          <w:lang w:eastAsia="pl-PL"/>
        </w:rPr>
        <w:t>W przypadku nieprawidłowego złożenia ofert</w:t>
      </w:r>
      <w:r>
        <w:rPr>
          <w:sz w:val="24"/>
          <w:szCs w:val="24"/>
          <w:lang w:eastAsia="pl-PL"/>
        </w:rPr>
        <w:t>y, oferta taka nie weźmie udziału w postępowaniu.</w:t>
      </w:r>
    </w:p>
    <w:p w:rsidR="00D65750" w:rsidRDefault="000F64D2">
      <w:pPr>
        <w:numPr>
          <w:ilvl w:val="0"/>
          <w:numId w:val="17"/>
        </w:numPr>
        <w:tabs>
          <w:tab w:val="left" w:pos="284"/>
        </w:tabs>
        <w:suppressAutoHyphens w:val="0"/>
        <w:spacing w:line="264" w:lineRule="auto"/>
        <w:ind w:left="284" w:hanging="284"/>
        <w:jc w:val="both"/>
        <w:rPr>
          <w:sz w:val="24"/>
          <w:szCs w:val="24"/>
          <w:lang w:eastAsia="pl-PL"/>
        </w:rPr>
      </w:pPr>
      <w:r>
        <w:rPr>
          <w:b/>
          <w:sz w:val="24"/>
          <w:szCs w:val="24"/>
          <w:u w:val="single"/>
          <w:lang w:eastAsia="pl-PL"/>
        </w:rPr>
        <w:t>Wykonawca po upływie terminu do składania ofert nie może skutecznie dokonać wycofania złożonej oferty.</w:t>
      </w:r>
    </w:p>
    <w:p w:rsidR="00D65750" w:rsidRDefault="00D65750">
      <w:pPr>
        <w:tabs>
          <w:tab w:val="left" w:pos="284"/>
          <w:tab w:val="left" w:pos="567"/>
        </w:tabs>
        <w:spacing w:line="264" w:lineRule="auto"/>
        <w:jc w:val="both"/>
        <w:rPr>
          <w:sz w:val="24"/>
          <w:szCs w:val="24"/>
        </w:rPr>
      </w:pPr>
    </w:p>
    <w:p w:rsidR="00D65750" w:rsidRDefault="000F64D2">
      <w:pPr>
        <w:pStyle w:val="Default"/>
        <w:numPr>
          <w:ilvl w:val="0"/>
          <w:numId w:val="26"/>
        </w:numPr>
        <w:suppressAutoHyphens w:val="0"/>
        <w:spacing w:line="264" w:lineRule="auto"/>
        <w:rPr>
          <w:u w:val="double"/>
        </w:rPr>
      </w:pPr>
      <w:r>
        <w:rPr>
          <w:b/>
          <w:bCs/>
          <w:u w:val="double"/>
        </w:rPr>
        <w:t>Sposób oraz termin składania ofert.</w:t>
      </w:r>
    </w:p>
    <w:p w:rsidR="00D65750" w:rsidRDefault="00D65750">
      <w:pPr>
        <w:pStyle w:val="Default"/>
        <w:spacing w:line="264" w:lineRule="auto"/>
        <w:jc w:val="both"/>
        <w:rPr>
          <w:color w:val="00B050"/>
        </w:rPr>
      </w:pPr>
    </w:p>
    <w:p w:rsidR="00D65750" w:rsidRDefault="000F64D2">
      <w:pPr>
        <w:pStyle w:val="Default"/>
        <w:numPr>
          <w:ilvl w:val="3"/>
          <w:numId w:val="20"/>
        </w:numPr>
        <w:suppressAutoHyphens w:val="0"/>
        <w:spacing w:line="264" w:lineRule="auto"/>
        <w:ind w:left="567" w:hanging="567"/>
        <w:jc w:val="both"/>
      </w:pPr>
      <w:r>
        <w:t>Wykonawca składa ofertę wg zasad opisanych w rozdziale XVII SWZ.</w:t>
      </w:r>
    </w:p>
    <w:p w:rsidR="00D65750" w:rsidRDefault="000F64D2">
      <w:pPr>
        <w:pStyle w:val="Default"/>
        <w:numPr>
          <w:ilvl w:val="3"/>
          <w:numId w:val="20"/>
        </w:numPr>
        <w:suppressAutoHyphens w:val="0"/>
        <w:spacing w:line="264" w:lineRule="auto"/>
        <w:ind w:left="567" w:hanging="567"/>
        <w:jc w:val="both"/>
        <w:rPr>
          <w:b/>
          <w:color w:val="7030A0"/>
        </w:rPr>
      </w:pPr>
      <w:r>
        <w:rPr>
          <w:b/>
          <w:color w:val="7030A0"/>
        </w:rPr>
        <w:t>Ofertę wraz z wymaganymi załącznikami należy złożyć w terminie do dnia 8</w:t>
      </w:r>
      <w:r>
        <w:rPr>
          <w:b/>
          <w:color w:val="7030A0"/>
        </w:rPr>
        <w:t>.08.2025 r., do godz. 10:00</w:t>
      </w:r>
    </w:p>
    <w:p w:rsidR="00D65750" w:rsidRDefault="000F64D2">
      <w:pPr>
        <w:pStyle w:val="Default"/>
        <w:numPr>
          <w:ilvl w:val="3"/>
          <w:numId w:val="20"/>
        </w:numPr>
        <w:suppressAutoHyphens w:val="0"/>
        <w:spacing w:line="264" w:lineRule="auto"/>
        <w:ind w:left="567" w:hanging="567"/>
        <w:jc w:val="both"/>
      </w:pPr>
      <w:r>
        <w:t xml:space="preserve">Wykonawca może złożyć tylko jedną ofertę. </w:t>
      </w:r>
    </w:p>
    <w:p w:rsidR="00D65750" w:rsidRDefault="000F64D2">
      <w:pPr>
        <w:pStyle w:val="Default"/>
        <w:numPr>
          <w:ilvl w:val="3"/>
          <w:numId w:val="20"/>
        </w:numPr>
        <w:suppressAutoHyphens w:val="0"/>
        <w:spacing w:line="264" w:lineRule="auto"/>
        <w:ind w:left="567" w:hanging="567"/>
        <w:jc w:val="both"/>
      </w:pPr>
      <w:r>
        <w:t xml:space="preserve">Zamawiający odrzuci ofertę złożoną po terminie składania ofert zgodnie z art. 226 ust. 1 pkt. 1 </w:t>
      </w:r>
      <w:proofErr w:type="spellStart"/>
      <w:r>
        <w:t>uPzp</w:t>
      </w:r>
      <w:proofErr w:type="spellEnd"/>
      <w:r>
        <w:t xml:space="preserve">. </w:t>
      </w:r>
    </w:p>
    <w:p w:rsidR="00D65750" w:rsidRDefault="000F64D2">
      <w:pPr>
        <w:pStyle w:val="Default"/>
        <w:numPr>
          <w:ilvl w:val="3"/>
          <w:numId w:val="20"/>
        </w:numPr>
        <w:suppressAutoHyphens w:val="0"/>
        <w:spacing w:line="264" w:lineRule="auto"/>
        <w:ind w:left="567" w:hanging="567"/>
        <w:jc w:val="both"/>
      </w:pPr>
      <w:r>
        <w:t xml:space="preserve">Wykonawca </w:t>
      </w:r>
      <w:r>
        <w:rPr>
          <w:b/>
          <w:u w:val="single"/>
        </w:rPr>
        <w:t>przed upływem terminu</w:t>
      </w:r>
      <w:r>
        <w:t xml:space="preserve"> do składania ofert </w:t>
      </w:r>
      <w:r>
        <w:rPr>
          <w:b/>
        </w:rPr>
        <w:t>może wycofać</w:t>
      </w:r>
      <w:r>
        <w:t xml:space="preserve"> ofertę wg. zasad opisanych w rozdziale XVII SWZ. </w:t>
      </w:r>
    </w:p>
    <w:p w:rsidR="00D65750" w:rsidRDefault="000F64D2">
      <w:pPr>
        <w:pStyle w:val="Default"/>
        <w:numPr>
          <w:ilvl w:val="3"/>
          <w:numId w:val="20"/>
        </w:numPr>
        <w:suppressAutoHyphens w:val="0"/>
        <w:spacing w:line="264" w:lineRule="auto"/>
        <w:ind w:left="567" w:hanging="567"/>
        <w:jc w:val="both"/>
      </w:pPr>
      <w:r>
        <w:t xml:space="preserve">Wykonawca po upływie terminu do składania ofert </w:t>
      </w:r>
      <w:r>
        <w:rPr>
          <w:b/>
          <w:u w:val="single"/>
        </w:rPr>
        <w:t>nie może wycofać złożonej oferty</w:t>
      </w:r>
      <w:r>
        <w:t>.</w:t>
      </w:r>
    </w:p>
    <w:p w:rsidR="00D65750" w:rsidRDefault="00D65750">
      <w:pPr>
        <w:pStyle w:val="Default"/>
        <w:spacing w:line="264" w:lineRule="auto"/>
        <w:ind w:left="567"/>
        <w:jc w:val="both"/>
      </w:pPr>
    </w:p>
    <w:p w:rsidR="00D65750" w:rsidRDefault="000F64D2">
      <w:pPr>
        <w:pStyle w:val="Default"/>
        <w:numPr>
          <w:ilvl w:val="0"/>
          <w:numId w:val="26"/>
        </w:numPr>
        <w:suppressAutoHyphens w:val="0"/>
        <w:spacing w:line="264" w:lineRule="auto"/>
        <w:rPr>
          <w:u w:val="double"/>
        </w:rPr>
      </w:pPr>
      <w:r>
        <w:rPr>
          <w:b/>
          <w:bCs/>
          <w:u w:val="double"/>
        </w:rPr>
        <w:t>Termin otwarcia ofert.</w:t>
      </w:r>
    </w:p>
    <w:p w:rsidR="00D65750" w:rsidRDefault="00D65750">
      <w:pPr>
        <w:pStyle w:val="Default"/>
        <w:spacing w:line="264" w:lineRule="auto"/>
        <w:rPr>
          <w:color w:val="7030A0"/>
        </w:rPr>
      </w:pPr>
    </w:p>
    <w:p w:rsidR="00D65750" w:rsidRDefault="000F64D2">
      <w:pPr>
        <w:pStyle w:val="Default"/>
        <w:numPr>
          <w:ilvl w:val="0"/>
          <w:numId w:val="6"/>
        </w:numPr>
        <w:suppressAutoHyphens w:val="0"/>
        <w:spacing w:line="264" w:lineRule="auto"/>
        <w:ind w:left="284" w:hanging="284"/>
        <w:rPr>
          <w:b/>
          <w:color w:val="7030A0"/>
        </w:rPr>
      </w:pPr>
      <w:r>
        <w:rPr>
          <w:b/>
          <w:color w:val="7030A0"/>
        </w:rPr>
        <w:t>Otwarcie ofert nastąpi w dniu 8</w:t>
      </w:r>
      <w:r>
        <w:rPr>
          <w:b/>
          <w:color w:val="7030A0"/>
        </w:rPr>
        <w:t xml:space="preserve">.08.2025  o </w:t>
      </w:r>
      <w:r>
        <w:rPr>
          <w:b/>
          <w:color w:val="7030A0"/>
        </w:rPr>
        <w:t>godzinie 10.30</w:t>
      </w:r>
    </w:p>
    <w:p w:rsidR="00D65750" w:rsidRDefault="000F64D2">
      <w:pPr>
        <w:pStyle w:val="Default"/>
        <w:numPr>
          <w:ilvl w:val="0"/>
          <w:numId w:val="6"/>
        </w:numPr>
        <w:suppressAutoHyphens w:val="0"/>
        <w:spacing w:line="264" w:lineRule="auto"/>
        <w:ind w:left="284" w:hanging="284"/>
      </w:pPr>
      <w:r>
        <w:t xml:space="preserve"> Otwarcie ofert </w:t>
      </w:r>
      <w:r>
        <w:rPr>
          <w:bCs/>
        </w:rPr>
        <w:t>jest niejawne</w:t>
      </w:r>
      <w:r>
        <w:t>.</w:t>
      </w:r>
    </w:p>
    <w:p w:rsidR="00D65750" w:rsidRDefault="000F64D2">
      <w:pPr>
        <w:pStyle w:val="Default"/>
        <w:numPr>
          <w:ilvl w:val="0"/>
          <w:numId w:val="6"/>
        </w:numPr>
        <w:suppressAutoHyphens w:val="0"/>
        <w:spacing w:line="264" w:lineRule="auto"/>
        <w:ind w:left="284" w:hanging="284"/>
        <w:jc w:val="both"/>
      </w:pPr>
      <w:r>
        <w:t xml:space="preserve">Zamawiający, </w:t>
      </w:r>
      <w:r>
        <w:rPr>
          <w:b/>
        </w:rPr>
        <w:t>najpóźniej przed otwarciem ofert</w:t>
      </w:r>
      <w:r>
        <w:t>, udostępnia na stronie internetowej prowadzonego postępowania informację o kwocie, jaką zamierza przeznaczyć́ na sfinansowanie zamówienia.</w:t>
      </w:r>
    </w:p>
    <w:p w:rsidR="00D65750" w:rsidRDefault="000F64D2">
      <w:pPr>
        <w:pStyle w:val="Default"/>
        <w:numPr>
          <w:ilvl w:val="0"/>
          <w:numId w:val="6"/>
        </w:numPr>
        <w:suppressAutoHyphens w:val="0"/>
        <w:spacing w:line="264" w:lineRule="auto"/>
        <w:ind w:left="284" w:hanging="284"/>
        <w:jc w:val="both"/>
      </w:pPr>
      <w:r>
        <w:t xml:space="preserve">Zamawiający, </w:t>
      </w:r>
      <w:r>
        <w:rPr>
          <w:b/>
        </w:rPr>
        <w:t>niezwłoczn</w:t>
      </w:r>
      <w:r>
        <w:rPr>
          <w:b/>
        </w:rPr>
        <w:t>ie po otwarciu ofert</w:t>
      </w:r>
      <w:r>
        <w:t xml:space="preserve">, udostępnia na stronie internetowej prowadzonego postępowania informacje o: </w:t>
      </w:r>
    </w:p>
    <w:p w:rsidR="00D65750" w:rsidRDefault="000F64D2">
      <w:pPr>
        <w:pStyle w:val="Default"/>
        <w:numPr>
          <w:ilvl w:val="1"/>
          <w:numId w:val="6"/>
        </w:numPr>
        <w:suppressAutoHyphens w:val="0"/>
        <w:spacing w:line="264" w:lineRule="auto"/>
        <w:ind w:left="709" w:hanging="425"/>
        <w:jc w:val="both"/>
      </w:pPr>
      <w:r>
        <w:t>nazwach albo imionach i nazwiskach oraz siedzibach lub miejscach prowadzonej działalności  gospodarczej albo     miejscach zamieszkania wykonawców, których of</w:t>
      </w:r>
      <w:r>
        <w:t xml:space="preserve">erty zostały otwarte; </w:t>
      </w:r>
    </w:p>
    <w:p w:rsidR="00D65750" w:rsidRDefault="000F64D2">
      <w:pPr>
        <w:pStyle w:val="Default"/>
        <w:numPr>
          <w:ilvl w:val="1"/>
          <w:numId w:val="6"/>
        </w:numPr>
        <w:suppressAutoHyphens w:val="0"/>
        <w:spacing w:line="264" w:lineRule="auto"/>
        <w:ind w:left="567" w:hanging="283"/>
        <w:jc w:val="both"/>
      </w:pPr>
      <w:r>
        <w:t>cenach lub kosztach zawartych w ofertach.</w:t>
      </w:r>
    </w:p>
    <w:p w:rsidR="00D65750" w:rsidRDefault="000F64D2">
      <w:pPr>
        <w:pStyle w:val="Default"/>
        <w:numPr>
          <w:ilvl w:val="0"/>
          <w:numId w:val="6"/>
        </w:numPr>
        <w:suppressAutoHyphens w:val="0"/>
        <w:spacing w:line="264" w:lineRule="auto"/>
        <w:ind w:left="284" w:hanging="284"/>
        <w:jc w:val="both"/>
      </w:pPr>
      <w:r>
        <w:t>W przypadku wystąpienia awarii systemu teleinformatycznego, która spowoduje brak możliwości otwarcia ofert  w terminie określonym przez Zamawiającego, otwarcie ofert nastąpi niezwłocznie po u</w:t>
      </w:r>
      <w:r>
        <w:t xml:space="preserve">sunięciu awarii. </w:t>
      </w:r>
    </w:p>
    <w:p w:rsidR="00D65750" w:rsidRDefault="000F64D2">
      <w:pPr>
        <w:pStyle w:val="Default"/>
        <w:numPr>
          <w:ilvl w:val="0"/>
          <w:numId w:val="6"/>
        </w:numPr>
        <w:suppressAutoHyphens w:val="0"/>
        <w:spacing w:line="264" w:lineRule="auto"/>
        <w:ind w:left="284" w:hanging="284"/>
        <w:jc w:val="both"/>
      </w:pPr>
      <w:r>
        <w:t xml:space="preserve">Zamawiający poinformuje o zmianie terminu otwarcia ofert na stronie internetowej prowadzonego postepowania. </w:t>
      </w:r>
    </w:p>
    <w:p w:rsidR="00D65750" w:rsidRDefault="00D65750">
      <w:pPr>
        <w:spacing w:line="264" w:lineRule="auto"/>
        <w:rPr>
          <w:b/>
          <w:bCs/>
          <w:sz w:val="24"/>
          <w:szCs w:val="24"/>
        </w:rPr>
      </w:pPr>
    </w:p>
    <w:p w:rsidR="00D65750" w:rsidRDefault="000F64D2">
      <w:pPr>
        <w:numPr>
          <w:ilvl w:val="0"/>
          <w:numId w:val="26"/>
        </w:numPr>
        <w:suppressAutoHyphens w:val="0"/>
        <w:spacing w:line="264" w:lineRule="auto"/>
        <w:rPr>
          <w:b/>
          <w:bCs/>
          <w:sz w:val="24"/>
          <w:szCs w:val="24"/>
          <w:u w:val="double"/>
        </w:rPr>
      </w:pPr>
      <w:r>
        <w:rPr>
          <w:b/>
          <w:bCs/>
          <w:sz w:val="24"/>
          <w:szCs w:val="24"/>
          <w:u w:val="double"/>
        </w:rPr>
        <w:t>Sposób obliczenia ceny oferty.</w:t>
      </w:r>
    </w:p>
    <w:p w:rsidR="00D65750" w:rsidRDefault="00D65750">
      <w:pPr>
        <w:pStyle w:val="Default"/>
        <w:spacing w:line="264" w:lineRule="auto"/>
      </w:pPr>
    </w:p>
    <w:p w:rsidR="00D65750" w:rsidRDefault="000F64D2">
      <w:pPr>
        <w:numPr>
          <w:ilvl w:val="0"/>
          <w:numId w:val="9"/>
        </w:numPr>
        <w:tabs>
          <w:tab w:val="left" w:pos="284"/>
        </w:tabs>
        <w:spacing w:line="264" w:lineRule="auto"/>
        <w:ind w:left="284" w:right="-108" w:hanging="284"/>
        <w:jc w:val="both"/>
        <w:rPr>
          <w:sz w:val="24"/>
          <w:szCs w:val="24"/>
        </w:rPr>
      </w:pPr>
      <w:r>
        <w:rPr>
          <w:sz w:val="24"/>
          <w:szCs w:val="24"/>
        </w:rPr>
        <w:t xml:space="preserve">Na cenę ofert składać się będą wszystkie koszty i opłaty ponoszone przez Wykonawcę. Do tego </w:t>
      </w:r>
      <w:r>
        <w:rPr>
          <w:sz w:val="24"/>
          <w:szCs w:val="24"/>
        </w:rPr>
        <w:t>należy doliczyć podatek od towarów i usług konsumpcyjnych (VAT). Wykonawca kalkulując cenę zobowiązany jest uwzględnić wszelkie koszty i opłaty, w szczególności obejmujące ubezpieczenie i koszty transportu, itp.</w:t>
      </w:r>
    </w:p>
    <w:p w:rsidR="00D65750" w:rsidRDefault="000F64D2">
      <w:pPr>
        <w:numPr>
          <w:ilvl w:val="0"/>
          <w:numId w:val="9"/>
        </w:numPr>
        <w:tabs>
          <w:tab w:val="left" w:pos="284"/>
        </w:tabs>
        <w:spacing w:line="264" w:lineRule="auto"/>
        <w:ind w:left="284" w:right="-108" w:hanging="284"/>
        <w:jc w:val="both"/>
        <w:rPr>
          <w:color w:val="7030A0"/>
          <w:sz w:val="24"/>
          <w:szCs w:val="24"/>
        </w:rPr>
      </w:pPr>
      <w:r>
        <w:rPr>
          <w:sz w:val="24"/>
          <w:szCs w:val="24"/>
        </w:rPr>
        <w:t xml:space="preserve">Wszystkie ceny mają być zaokrąglone </w:t>
      </w:r>
      <w:r>
        <w:rPr>
          <w:b/>
          <w:sz w:val="24"/>
          <w:szCs w:val="24"/>
        </w:rPr>
        <w:t>do dwóch</w:t>
      </w:r>
      <w:r>
        <w:rPr>
          <w:b/>
          <w:sz w:val="24"/>
          <w:szCs w:val="24"/>
        </w:rPr>
        <w:t xml:space="preserve"> miejsc po przecinku</w:t>
      </w:r>
      <w:r>
        <w:rPr>
          <w:sz w:val="24"/>
          <w:szCs w:val="24"/>
        </w:rPr>
        <w:t xml:space="preserve">, z uwzględnieniem zasad zaokrąglania liczb (tj. 5 i powyżej w górę, poniżej w dół) – dotyczy to w szczególności wartości określonych w </w:t>
      </w:r>
      <w:r>
        <w:rPr>
          <w:b/>
          <w:color w:val="7030A0"/>
          <w:sz w:val="24"/>
          <w:szCs w:val="24"/>
        </w:rPr>
        <w:t>Załączniku nr 2 do SWZ</w:t>
      </w:r>
      <w:r>
        <w:rPr>
          <w:color w:val="7030A0"/>
          <w:sz w:val="24"/>
          <w:szCs w:val="24"/>
        </w:rPr>
        <w:t>.</w:t>
      </w:r>
    </w:p>
    <w:p w:rsidR="00D65750" w:rsidRDefault="000F64D2">
      <w:pPr>
        <w:numPr>
          <w:ilvl w:val="0"/>
          <w:numId w:val="9"/>
        </w:numPr>
        <w:tabs>
          <w:tab w:val="left" w:pos="284"/>
        </w:tabs>
        <w:spacing w:line="264" w:lineRule="auto"/>
        <w:ind w:left="284" w:right="-108" w:hanging="284"/>
        <w:jc w:val="both"/>
        <w:rPr>
          <w:sz w:val="24"/>
          <w:szCs w:val="24"/>
        </w:rPr>
      </w:pPr>
      <w:r>
        <w:rPr>
          <w:sz w:val="24"/>
          <w:szCs w:val="24"/>
        </w:rPr>
        <w:t>Wykonawca poda wartości netto i brutto w złotych polskich.</w:t>
      </w:r>
    </w:p>
    <w:p w:rsidR="00D65750" w:rsidRDefault="000F64D2">
      <w:pPr>
        <w:numPr>
          <w:ilvl w:val="0"/>
          <w:numId w:val="9"/>
        </w:numPr>
        <w:tabs>
          <w:tab w:val="left" w:pos="284"/>
        </w:tabs>
        <w:spacing w:line="264" w:lineRule="auto"/>
        <w:ind w:left="284" w:right="-108" w:hanging="284"/>
        <w:jc w:val="both"/>
        <w:rPr>
          <w:sz w:val="24"/>
          <w:szCs w:val="24"/>
        </w:rPr>
      </w:pPr>
      <w:r>
        <w:rPr>
          <w:sz w:val="24"/>
          <w:szCs w:val="24"/>
        </w:rPr>
        <w:t xml:space="preserve">Oferowana cena, </w:t>
      </w:r>
      <w:r>
        <w:rPr>
          <w:sz w:val="24"/>
          <w:szCs w:val="24"/>
        </w:rPr>
        <w:t>która będzie brana pod uwagę przy ocenie ofert to cena brutto, traktowana jako ostateczna do zapłaty przez Zamawiającego, określona do dwóch miejsc po przecinku, zawierająca wszystkie koszty związane z realizacją zamówienia, wartość netto, podatek VAT.</w:t>
      </w:r>
    </w:p>
    <w:p w:rsidR="00D65750" w:rsidRDefault="000F64D2">
      <w:pPr>
        <w:numPr>
          <w:ilvl w:val="0"/>
          <w:numId w:val="9"/>
        </w:numPr>
        <w:tabs>
          <w:tab w:val="left" w:pos="284"/>
        </w:tabs>
        <w:spacing w:line="264" w:lineRule="auto"/>
        <w:ind w:left="284" w:right="-108" w:hanging="284"/>
        <w:jc w:val="both"/>
        <w:rPr>
          <w:sz w:val="24"/>
          <w:szCs w:val="24"/>
        </w:rPr>
      </w:pPr>
      <w:r>
        <w:rPr>
          <w:sz w:val="24"/>
          <w:szCs w:val="24"/>
        </w:rPr>
        <w:lastRenderedPageBreak/>
        <w:t>Wyk</w:t>
      </w:r>
      <w:r>
        <w:rPr>
          <w:sz w:val="24"/>
          <w:szCs w:val="24"/>
        </w:rPr>
        <w:t xml:space="preserve">onawca, składając ofertę, jest zobowiązany poinformować zamawiającego (w treści </w:t>
      </w:r>
      <w:r>
        <w:rPr>
          <w:b/>
          <w:sz w:val="24"/>
          <w:szCs w:val="24"/>
        </w:rPr>
        <w:t>Formularza oferty</w:t>
      </w:r>
      <w:r>
        <w:rPr>
          <w:sz w:val="24"/>
          <w:szCs w:val="24"/>
        </w:rPr>
        <w:t xml:space="preserve">), czy wybór jego oferty będzie prowadzić do powstania u Zamawiającego obowiązku podatkowego zgodnie z przepisami o podatku VAT, (art. 225 </w:t>
      </w:r>
      <w:proofErr w:type="spellStart"/>
      <w:r>
        <w:rPr>
          <w:sz w:val="24"/>
          <w:szCs w:val="24"/>
        </w:rPr>
        <w:t>uPzp</w:t>
      </w:r>
      <w:proofErr w:type="spellEnd"/>
      <w:r>
        <w:rPr>
          <w:sz w:val="24"/>
          <w:szCs w:val="24"/>
        </w:rPr>
        <w:t>) wskazując nazw</w:t>
      </w:r>
      <w:r>
        <w:rPr>
          <w:sz w:val="24"/>
          <w:szCs w:val="24"/>
        </w:rPr>
        <w:t>ę (rodzaj) towaru lub usługi, których dostawa lub świadczenie będzie prowadzić do jego powstania, oraz wskazując ich wartość bez kwoty podatku VAT. Jeżeli złożono ofertę, której wybór prowadziłby do powstania obowiązku podatkowego zgodnie z przepisami o po</w:t>
      </w:r>
      <w:r>
        <w:rPr>
          <w:sz w:val="24"/>
          <w:szCs w:val="24"/>
        </w:rPr>
        <w:t>datku od towarów i usług, do ceny najkorzystniejszej oferty lub oferty z najniższą ceną Zamawiający doliczy podatek od towarów i usług, który Zamawiający ma obowiązek rozliczyć zgodnie z obowiązującymi przepisami.</w:t>
      </w:r>
    </w:p>
    <w:p w:rsidR="00D65750" w:rsidRDefault="000F64D2">
      <w:pPr>
        <w:numPr>
          <w:ilvl w:val="0"/>
          <w:numId w:val="9"/>
        </w:numPr>
        <w:tabs>
          <w:tab w:val="left" w:pos="284"/>
        </w:tabs>
        <w:spacing w:line="264" w:lineRule="auto"/>
        <w:ind w:left="284" w:right="-11" w:hanging="284"/>
        <w:jc w:val="both"/>
        <w:rPr>
          <w:sz w:val="24"/>
          <w:szCs w:val="24"/>
        </w:rPr>
      </w:pPr>
      <w:r>
        <w:rPr>
          <w:sz w:val="24"/>
          <w:szCs w:val="24"/>
        </w:rPr>
        <w:t>Jeżeli zaoferowana cena lub koszt, lub ich</w:t>
      </w:r>
      <w:r>
        <w:rPr>
          <w:sz w:val="24"/>
          <w:szCs w:val="24"/>
        </w:rPr>
        <w:t xml:space="preserve"> istotne części składowe, wydają się rażąco niskie w stosunku do przedmiotu zamówienia i budzą wątpliwości zamawiającego, co do możliwości wykonania przedmiotu zamówienia zgodnie z wymaganiami określonymi przez Zamawiającego lub wynikającymi z odrębnych pr</w:t>
      </w:r>
      <w:r>
        <w:rPr>
          <w:sz w:val="24"/>
          <w:szCs w:val="24"/>
        </w:rPr>
        <w:t>zepisów, zamawiający zwraca się o udzielenie wyjaśnień w tym złożenie dowodów, dotyczących wyliczenia ceny lub kosztu w szczególności w zakresie:</w:t>
      </w:r>
    </w:p>
    <w:p w:rsidR="00D65750" w:rsidRDefault="000F64D2">
      <w:pPr>
        <w:numPr>
          <w:ilvl w:val="1"/>
          <w:numId w:val="9"/>
        </w:numPr>
        <w:suppressAutoHyphens w:val="0"/>
        <w:spacing w:line="264" w:lineRule="auto"/>
        <w:ind w:left="993" w:hanging="567"/>
        <w:jc w:val="both"/>
        <w:rPr>
          <w:sz w:val="24"/>
          <w:szCs w:val="24"/>
        </w:rPr>
      </w:pPr>
      <w:r>
        <w:rPr>
          <w:sz w:val="24"/>
          <w:szCs w:val="24"/>
        </w:rPr>
        <w:t>zarządzania procesem produkcji, świadczonych usług lub metody budowy;</w:t>
      </w:r>
    </w:p>
    <w:p w:rsidR="00D65750" w:rsidRDefault="000F64D2">
      <w:pPr>
        <w:numPr>
          <w:ilvl w:val="1"/>
          <w:numId w:val="9"/>
        </w:numPr>
        <w:suppressAutoHyphens w:val="0"/>
        <w:spacing w:line="264" w:lineRule="auto"/>
        <w:ind w:left="993" w:hanging="567"/>
        <w:jc w:val="both"/>
        <w:rPr>
          <w:sz w:val="24"/>
          <w:szCs w:val="24"/>
        </w:rPr>
      </w:pPr>
      <w:r>
        <w:rPr>
          <w:sz w:val="24"/>
          <w:szCs w:val="24"/>
        </w:rPr>
        <w:t>wybranych rozwiązań technicznych, wyjątk</w:t>
      </w:r>
      <w:r>
        <w:rPr>
          <w:sz w:val="24"/>
          <w:szCs w:val="24"/>
        </w:rPr>
        <w:t>owo korzystnych warunków dostaw, usług albo związanych z realizacją robót budowlanych</w:t>
      </w:r>
    </w:p>
    <w:p w:rsidR="00D65750" w:rsidRDefault="000F64D2">
      <w:pPr>
        <w:numPr>
          <w:ilvl w:val="1"/>
          <w:numId w:val="9"/>
        </w:numPr>
        <w:suppressAutoHyphens w:val="0"/>
        <w:spacing w:line="264" w:lineRule="auto"/>
        <w:ind w:left="993" w:hanging="567"/>
        <w:jc w:val="both"/>
        <w:rPr>
          <w:sz w:val="24"/>
          <w:szCs w:val="24"/>
        </w:rPr>
      </w:pPr>
      <w:r>
        <w:rPr>
          <w:sz w:val="24"/>
          <w:szCs w:val="24"/>
        </w:rPr>
        <w:t>oryginalności dostaw, usług lub robót budowlanych oferowanych przez wykonawcę;</w:t>
      </w:r>
    </w:p>
    <w:p w:rsidR="00D65750" w:rsidRDefault="000F64D2">
      <w:pPr>
        <w:numPr>
          <w:ilvl w:val="1"/>
          <w:numId w:val="9"/>
        </w:numPr>
        <w:suppressAutoHyphens w:val="0"/>
        <w:spacing w:line="264" w:lineRule="auto"/>
        <w:ind w:left="993" w:hanging="567"/>
        <w:jc w:val="both"/>
        <w:rPr>
          <w:sz w:val="24"/>
          <w:szCs w:val="24"/>
        </w:rPr>
      </w:pPr>
      <w:r>
        <w:rPr>
          <w:sz w:val="24"/>
          <w:szCs w:val="24"/>
        </w:rPr>
        <w:t>zgodności z przepisami dotyczącymi kosztów pracy, których wartość przyjęta do ustalenia cen</w:t>
      </w:r>
      <w:r>
        <w:rPr>
          <w:sz w:val="24"/>
          <w:szCs w:val="24"/>
        </w:rPr>
        <w:t>y nie może być niższa od minimalnego wynagrodzenia za pracę albo minimalnej stawki godzinowej, ustalonych na podstawie przepisów ustawy z dnia 10 października 2002 r. o minimalnym wynagrodzeniu za pracę (</w:t>
      </w:r>
      <w:proofErr w:type="spellStart"/>
      <w:r>
        <w:rPr>
          <w:sz w:val="24"/>
          <w:szCs w:val="24"/>
        </w:rPr>
        <w:t>t.j</w:t>
      </w:r>
      <w:proofErr w:type="spellEnd"/>
      <w:r>
        <w:rPr>
          <w:sz w:val="24"/>
          <w:szCs w:val="24"/>
        </w:rPr>
        <w:t xml:space="preserve"> Dz. U. z 2020 r. poz. 2207) lub przepisów odrębn</w:t>
      </w:r>
      <w:r>
        <w:rPr>
          <w:sz w:val="24"/>
          <w:szCs w:val="24"/>
        </w:rPr>
        <w:t>ych właściwych dla spraw, z którymi związane jest realizowane zamówienie;</w:t>
      </w:r>
    </w:p>
    <w:p w:rsidR="00D65750" w:rsidRDefault="000F64D2">
      <w:pPr>
        <w:numPr>
          <w:ilvl w:val="1"/>
          <w:numId w:val="9"/>
        </w:numPr>
        <w:suppressAutoHyphens w:val="0"/>
        <w:spacing w:line="264" w:lineRule="auto"/>
        <w:ind w:left="993" w:hanging="567"/>
        <w:jc w:val="both"/>
        <w:rPr>
          <w:sz w:val="24"/>
          <w:szCs w:val="24"/>
        </w:rPr>
      </w:pPr>
      <w:r>
        <w:rPr>
          <w:sz w:val="24"/>
          <w:szCs w:val="24"/>
        </w:rPr>
        <w:t>zgodności z prawem w rozumieniu przepisów o postępowaniu w sprawach dotyczących pomocy publicznej;</w:t>
      </w:r>
    </w:p>
    <w:p w:rsidR="00D65750" w:rsidRDefault="000F64D2">
      <w:pPr>
        <w:numPr>
          <w:ilvl w:val="1"/>
          <w:numId w:val="9"/>
        </w:numPr>
        <w:suppressAutoHyphens w:val="0"/>
        <w:spacing w:line="264" w:lineRule="auto"/>
        <w:ind w:left="993" w:hanging="567"/>
        <w:jc w:val="both"/>
        <w:rPr>
          <w:sz w:val="24"/>
          <w:szCs w:val="24"/>
        </w:rPr>
      </w:pPr>
      <w:r>
        <w:rPr>
          <w:sz w:val="24"/>
          <w:szCs w:val="24"/>
        </w:rPr>
        <w:t>zgodności z przepisami z zakresu prawa pracy i zabezpieczenia społecznego, obowiązu</w:t>
      </w:r>
      <w:r>
        <w:rPr>
          <w:sz w:val="24"/>
          <w:szCs w:val="24"/>
        </w:rPr>
        <w:t>jącymi w miejscu, w którym realizowane jest zamówienie;</w:t>
      </w:r>
    </w:p>
    <w:p w:rsidR="00D65750" w:rsidRDefault="000F64D2">
      <w:pPr>
        <w:numPr>
          <w:ilvl w:val="1"/>
          <w:numId w:val="9"/>
        </w:numPr>
        <w:suppressAutoHyphens w:val="0"/>
        <w:spacing w:line="264" w:lineRule="auto"/>
        <w:ind w:left="993" w:hanging="567"/>
        <w:jc w:val="both"/>
        <w:rPr>
          <w:sz w:val="24"/>
          <w:szCs w:val="24"/>
        </w:rPr>
      </w:pPr>
      <w:r>
        <w:rPr>
          <w:sz w:val="24"/>
          <w:szCs w:val="24"/>
        </w:rPr>
        <w:t>zgodności z przepisami dotyczącymi ochrony środowiska</w:t>
      </w:r>
    </w:p>
    <w:p w:rsidR="00D65750" w:rsidRDefault="000F64D2">
      <w:pPr>
        <w:numPr>
          <w:ilvl w:val="1"/>
          <w:numId w:val="9"/>
        </w:numPr>
        <w:suppressAutoHyphens w:val="0"/>
        <w:spacing w:line="264" w:lineRule="auto"/>
        <w:ind w:left="993" w:hanging="567"/>
        <w:jc w:val="both"/>
        <w:rPr>
          <w:sz w:val="24"/>
          <w:szCs w:val="24"/>
        </w:rPr>
      </w:pPr>
      <w:r>
        <w:rPr>
          <w:sz w:val="24"/>
          <w:szCs w:val="24"/>
        </w:rPr>
        <w:t>wypełniania obowiązków związanych z powierzeniem wykonania części zamówienia podwykonawcy.</w:t>
      </w:r>
    </w:p>
    <w:p w:rsidR="00D65750" w:rsidRDefault="000F64D2">
      <w:pPr>
        <w:numPr>
          <w:ilvl w:val="0"/>
          <w:numId w:val="9"/>
        </w:numPr>
        <w:tabs>
          <w:tab w:val="left" w:pos="426"/>
        </w:tabs>
        <w:spacing w:line="264" w:lineRule="auto"/>
        <w:ind w:left="426" w:right="-108" w:hanging="426"/>
        <w:jc w:val="both"/>
        <w:rPr>
          <w:sz w:val="24"/>
          <w:szCs w:val="24"/>
        </w:rPr>
      </w:pPr>
      <w:r>
        <w:rPr>
          <w:sz w:val="24"/>
          <w:szCs w:val="24"/>
        </w:rPr>
        <w:t xml:space="preserve">W przypadku gdy cena całkowita oferty jest niższa o co </w:t>
      </w:r>
      <w:r>
        <w:rPr>
          <w:sz w:val="24"/>
          <w:szCs w:val="24"/>
        </w:rPr>
        <w:t>najmniej 30% od:</w:t>
      </w:r>
    </w:p>
    <w:p w:rsidR="00D65750" w:rsidRDefault="000F64D2">
      <w:pPr>
        <w:numPr>
          <w:ilvl w:val="1"/>
          <w:numId w:val="9"/>
        </w:numPr>
        <w:tabs>
          <w:tab w:val="left" w:pos="993"/>
        </w:tabs>
        <w:spacing w:line="264" w:lineRule="auto"/>
        <w:ind w:left="993" w:right="-108" w:hanging="567"/>
        <w:jc w:val="both"/>
        <w:rPr>
          <w:sz w:val="24"/>
          <w:szCs w:val="24"/>
        </w:rPr>
      </w:pPr>
      <w:r>
        <w:rPr>
          <w:sz w:val="24"/>
          <w:szCs w:val="24"/>
        </w:rPr>
        <w:t xml:space="preserve">wartości zamówienia powiększonej o należny podatek od towarów i usług, ustalonej przed wszczęciem postępowania lub średniej arytmetycznej cen wszystkich złożonych ofert  </w:t>
      </w:r>
      <w:r>
        <w:rPr>
          <w:bCs/>
          <w:sz w:val="24"/>
          <w:szCs w:val="24"/>
        </w:rPr>
        <w:t>niepodlegających odrzuceniu na podstawie art. 226 ust. 1 pkt 1 i 10,</w:t>
      </w:r>
      <w:r>
        <w:rPr>
          <w:sz w:val="24"/>
          <w:szCs w:val="24"/>
        </w:rPr>
        <w:t xml:space="preserve"> zamawiający zwraca się o udzielenie wyjaśnień, o których mowa w art. 224 ust. 1 </w:t>
      </w:r>
      <w:proofErr w:type="spellStart"/>
      <w:r>
        <w:rPr>
          <w:sz w:val="24"/>
          <w:szCs w:val="24"/>
        </w:rPr>
        <w:t>uPzp</w:t>
      </w:r>
      <w:proofErr w:type="spellEnd"/>
      <w:r>
        <w:rPr>
          <w:sz w:val="24"/>
          <w:szCs w:val="24"/>
        </w:rPr>
        <w:t>, chyba że rozbieżność wynika z okoliczności oczywistych, które nie wymagają wyjaśnienia;</w:t>
      </w:r>
    </w:p>
    <w:p w:rsidR="00D65750" w:rsidRDefault="000F64D2">
      <w:pPr>
        <w:numPr>
          <w:ilvl w:val="1"/>
          <w:numId w:val="9"/>
        </w:numPr>
        <w:tabs>
          <w:tab w:val="left" w:pos="993"/>
        </w:tabs>
        <w:spacing w:line="264" w:lineRule="auto"/>
        <w:ind w:left="993" w:right="-108" w:hanging="567"/>
        <w:jc w:val="both"/>
        <w:rPr>
          <w:sz w:val="24"/>
          <w:szCs w:val="24"/>
        </w:rPr>
      </w:pPr>
      <w:r>
        <w:rPr>
          <w:sz w:val="24"/>
          <w:szCs w:val="24"/>
        </w:rPr>
        <w:t>wartości zamówienia powiększonej o należny podatek od towarów i usług, zaktualizo</w:t>
      </w:r>
      <w:r>
        <w:rPr>
          <w:sz w:val="24"/>
          <w:szCs w:val="24"/>
        </w:rPr>
        <w:t xml:space="preserve">wanej z uwzględnieniem okoliczności, które nastąpiły po wszczęciu postępowania, w szczególności istotnej zmiany cen rynkowych, zamawiający może zwrócić się o udzielenie wyjaśnień, o których mowa  w art. 224 ust. 1 </w:t>
      </w:r>
      <w:proofErr w:type="spellStart"/>
      <w:r>
        <w:rPr>
          <w:sz w:val="24"/>
          <w:szCs w:val="24"/>
        </w:rPr>
        <w:t>uPzp</w:t>
      </w:r>
      <w:proofErr w:type="spellEnd"/>
      <w:r>
        <w:rPr>
          <w:sz w:val="24"/>
          <w:szCs w:val="24"/>
        </w:rPr>
        <w:t>.</w:t>
      </w:r>
    </w:p>
    <w:p w:rsidR="00D65750" w:rsidRDefault="00D65750">
      <w:pPr>
        <w:spacing w:line="264" w:lineRule="auto"/>
        <w:ind w:left="284"/>
        <w:rPr>
          <w:sz w:val="24"/>
          <w:szCs w:val="24"/>
        </w:rPr>
      </w:pPr>
    </w:p>
    <w:p w:rsidR="00D65750" w:rsidRDefault="000F64D2">
      <w:pPr>
        <w:spacing w:line="264" w:lineRule="auto"/>
        <w:jc w:val="center"/>
        <w:rPr>
          <w:b/>
          <w:caps/>
          <w:sz w:val="24"/>
          <w:szCs w:val="24"/>
        </w:rPr>
      </w:pPr>
      <w:r>
        <w:rPr>
          <w:b/>
          <w:caps/>
          <w:sz w:val="24"/>
          <w:szCs w:val="24"/>
        </w:rPr>
        <w:lastRenderedPageBreak/>
        <w:t xml:space="preserve">Obowiązek wykazania, że oferta nie </w:t>
      </w:r>
      <w:r>
        <w:rPr>
          <w:b/>
          <w:caps/>
          <w:sz w:val="24"/>
          <w:szCs w:val="24"/>
        </w:rPr>
        <w:t>zawiera rażąco niskiej ceny lub kosztu, spoczywa na wykonawcy</w:t>
      </w:r>
    </w:p>
    <w:p w:rsidR="00D65750" w:rsidRDefault="000F64D2">
      <w:pPr>
        <w:spacing w:line="264" w:lineRule="auto"/>
        <w:rPr>
          <w:b/>
          <w:caps/>
          <w:sz w:val="24"/>
          <w:szCs w:val="24"/>
        </w:rPr>
      </w:pPr>
      <w:r>
        <w:rPr>
          <w:b/>
          <w:caps/>
          <w:sz w:val="24"/>
          <w:szCs w:val="24"/>
        </w:rPr>
        <w:t xml:space="preserve"> </w:t>
      </w:r>
    </w:p>
    <w:p w:rsidR="00D65750" w:rsidRDefault="00D65750">
      <w:pPr>
        <w:spacing w:line="264" w:lineRule="auto"/>
        <w:rPr>
          <w:b/>
          <w:caps/>
          <w:sz w:val="24"/>
          <w:szCs w:val="24"/>
        </w:rPr>
      </w:pPr>
    </w:p>
    <w:p w:rsidR="00D65750" w:rsidRDefault="000F64D2">
      <w:pPr>
        <w:pStyle w:val="Default"/>
        <w:numPr>
          <w:ilvl w:val="0"/>
          <w:numId w:val="26"/>
        </w:numPr>
        <w:suppressAutoHyphens w:val="0"/>
        <w:spacing w:line="264" w:lineRule="auto"/>
        <w:rPr>
          <w:color w:val="7030A0"/>
          <w:u w:val="double"/>
        </w:rPr>
      </w:pPr>
      <w:r>
        <w:rPr>
          <w:b/>
          <w:bCs/>
          <w:color w:val="7030A0"/>
          <w:u w:val="double"/>
        </w:rPr>
        <w:t>Opis kryteriów oceny ofert, wraz z podaniem wag tych kryteriów i sposobu oceny ofert.</w:t>
      </w:r>
    </w:p>
    <w:p w:rsidR="00D65750" w:rsidRDefault="00D65750">
      <w:pPr>
        <w:pStyle w:val="Default"/>
        <w:spacing w:line="264" w:lineRule="auto"/>
        <w:jc w:val="both"/>
      </w:pPr>
    </w:p>
    <w:p w:rsidR="00D65750" w:rsidRDefault="000F64D2">
      <w:pPr>
        <w:pStyle w:val="Akapitzlist"/>
        <w:widowControl w:val="0"/>
        <w:tabs>
          <w:tab w:val="left" w:pos="1024"/>
        </w:tabs>
        <w:ind w:left="142" w:right="340"/>
        <w:jc w:val="both"/>
      </w:pPr>
      <w:r>
        <w:t xml:space="preserve">W związku z tym, że Zamawiający w opisie przedmiotu zamówienia określił wymagania + odnoszące się do co </w:t>
      </w:r>
      <w:r>
        <w:t>najmniej głównych elementów składających się na przedmiot zamówienia, ustalił zasady realizacji zamówienia jedynym kryterium wyboru ofert jest CENA. Przedmiot zamówienia jest powszechnie dostępny oraz ma ustalone standardy jakościowe.</w:t>
      </w:r>
    </w:p>
    <w:p w:rsidR="00D65750" w:rsidRDefault="00D65750">
      <w:pPr>
        <w:pStyle w:val="Akapitzlist"/>
        <w:tabs>
          <w:tab w:val="left" w:pos="1024"/>
        </w:tabs>
        <w:ind w:left="142" w:right="340"/>
      </w:pPr>
    </w:p>
    <w:p w:rsidR="00D65750" w:rsidRDefault="000F64D2">
      <w:pPr>
        <w:pStyle w:val="Normalny1"/>
        <w:keepNext/>
        <w:tabs>
          <w:tab w:val="left" w:pos="708"/>
        </w:tabs>
        <w:jc w:val="both"/>
      </w:pPr>
      <w:r>
        <w:rPr>
          <w:rStyle w:val="Domylnaczcionkaakapitu1"/>
          <w:sz w:val="22"/>
          <w:szCs w:val="22"/>
        </w:rPr>
        <w:t xml:space="preserve">W </w:t>
      </w:r>
      <w:r>
        <w:rPr>
          <w:rStyle w:val="Domylnaczcionkaakapitu1"/>
          <w:b/>
          <w:sz w:val="22"/>
          <w:szCs w:val="22"/>
        </w:rPr>
        <w:t>kryterium CENA (C)</w:t>
      </w:r>
      <w:r>
        <w:rPr>
          <w:rStyle w:val="Domylnaczcionkaakapitu1"/>
          <w:sz w:val="22"/>
          <w:szCs w:val="22"/>
        </w:rPr>
        <w:t xml:space="preserve"> zostanie zastosowany następujący wzór arytmetyczny:</w:t>
      </w:r>
    </w:p>
    <w:p w:rsidR="00D65750" w:rsidRDefault="00D65750">
      <w:pPr>
        <w:pStyle w:val="Normalny1"/>
        <w:jc w:val="both"/>
        <w:rPr>
          <w:sz w:val="22"/>
          <w:szCs w:val="22"/>
        </w:rPr>
      </w:pPr>
    </w:p>
    <w:p w:rsidR="00D65750" w:rsidRDefault="000F64D2">
      <w:pPr>
        <w:pStyle w:val="Normalny1"/>
      </w:pPr>
      <w:r>
        <w:rPr>
          <w:rStyle w:val="Domylnaczcionkaakapitu1"/>
          <w:b/>
          <w:sz w:val="22"/>
          <w:szCs w:val="22"/>
        </w:rPr>
        <w:t>C = C</w:t>
      </w:r>
      <w:r>
        <w:rPr>
          <w:rStyle w:val="Domylnaczcionkaakapitu1"/>
          <w:b/>
          <w:sz w:val="22"/>
          <w:szCs w:val="22"/>
          <w:vertAlign w:val="subscript"/>
        </w:rPr>
        <w:t>MIN</w:t>
      </w:r>
      <w:r>
        <w:rPr>
          <w:rStyle w:val="Domylnaczcionkaakapitu1"/>
          <w:b/>
          <w:sz w:val="22"/>
          <w:szCs w:val="22"/>
        </w:rPr>
        <w:t>/C</w:t>
      </w:r>
      <w:r>
        <w:rPr>
          <w:rStyle w:val="Domylnaczcionkaakapitu1"/>
          <w:b/>
          <w:sz w:val="22"/>
          <w:szCs w:val="22"/>
          <w:vertAlign w:val="subscript"/>
        </w:rPr>
        <w:t xml:space="preserve">B </w:t>
      </w:r>
      <w:r>
        <w:rPr>
          <w:rStyle w:val="Domylnaczcionkaakapitu1"/>
          <w:b/>
          <w:sz w:val="22"/>
          <w:szCs w:val="22"/>
        </w:rPr>
        <w:t>x 100 x 100%</w:t>
      </w:r>
    </w:p>
    <w:p w:rsidR="00D65750" w:rsidRDefault="00D65750">
      <w:pPr>
        <w:pStyle w:val="Normalny1"/>
        <w:jc w:val="center"/>
        <w:rPr>
          <w:sz w:val="22"/>
          <w:szCs w:val="22"/>
        </w:rPr>
      </w:pPr>
    </w:p>
    <w:p w:rsidR="00D65750" w:rsidRDefault="000F64D2">
      <w:pPr>
        <w:pStyle w:val="Normalny1"/>
        <w:tabs>
          <w:tab w:val="left" w:pos="708"/>
          <w:tab w:val="center" w:pos="4536"/>
          <w:tab w:val="right" w:pos="9072"/>
        </w:tabs>
        <w:ind w:left="567"/>
        <w:jc w:val="both"/>
        <w:rPr>
          <w:sz w:val="22"/>
          <w:szCs w:val="22"/>
        </w:rPr>
      </w:pPr>
      <w:r>
        <w:rPr>
          <w:sz w:val="22"/>
          <w:szCs w:val="22"/>
        </w:rPr>
        <w:t>C – wartość punktowa ceny</w:t>
      </w:r>
    </w:p>
    <w:p w:rsidR="00D65750" w:rsidRDefault="000F64D2">
      <w:pPr>
        <w:pStyle w:val="Normalny1"/>
        <w:ind w:left="567"/>
        <w:jc w:val="both"/>
      </w:pPr>
      <w:r>
        <w:rPr>
          <w:rStyle w:val="Domylnaczcionkaakapitu1"/>
          <w:sz w:val="22"/>
          <w:szCs w:val="22"/>
        </w:rPr>
        <w:t>C</w:t>
      </w:r>
      <w:r>
        <w:rPr>
          <w:rStyle w:val="Domylnaczcionkaakapitu1"/>
          <w:sz w:val="22"/>
          <w:szCs w:val="22"/>
          <w:vertAlign w:val="subscript"/>
        </w:rPr>
        <w:t xml:space="preserve">MIN </w:t>
      </w:r>
      <w:r>
        <w:rPr>
          <w:rStyle w:val="Domylnaczcionkaakapitu1"/>
          <w:sz w:val="22"/>
          <w:szCs w:val="22"/>
        </w:rPr>
        <w:t>– cena najniższa spośród wszystkich ofert</w:t>
      </w:r>
    </w:p>
    <w:p w:rsidR="00D65750" w:rsidRDefault="000F64D2">
      <w:pPr>
        <w:pStyle w:val="Normalny1"/>
        <w:ind w:left="567"/>
        <w:jc w:val="both"/>
      </w:pPr>
      <w:r>
        <w:rPr>
          <w:rStyle w:val="Domylnaczcionkaakapitu1"/>
          <w:sz w:val="22"/>
          <w:szCs w:val="22"/>
        </w:rPr>
        <w:t>C</w:t>
      </w:r>
      <w:r>
        <w:rPr>
          <w:rStyle w:val="Domylnaczcionkaakapitu1"/>
          <w:sz w:val="22"/>
          <w:szCs w:val="22"/>
          <w:vertAlign w:val="subscript"/>
        </w:rPr>
        <w:t>B</w:t>
      </w:r>
      <w:r>
        <w:rPr>
          <w:rStyle w:val="Domylnaczcionkaakapitu1"/>
          <w:sz w:val="22"/>
          <w:szCs w:val="22"/>
        </w:rPr>
        <w:t xml:space="preserve"> – cena badanej oferty</w:t>
      </w:r>
    </w:p>
    <w:p w:rsidR="00D65750" w:rsidRDefault="00D65750">
      <w:pPr>
        <w:spacing w:line="264" w:lineRule="auto"/>
        <w:ind w:left="426"/>
        <w:rPr>
          <w:bCs/>
          <w:i/>
          <w:iCs/>
          <w:sz w:val="24"/>
          <w:szCs w:val="24"/>
          <w:lang w:eastAsia="pl-PL"/>
        </w:rPr>
      </w:pPr>
    </w:p>
    <w:p w:rsidR="00D65750" w:rsidRDefault="00D65750">
      <w:pPr>
        <w:spacing w:line="264" w:lineRule="auto"/>
        <w:rPr>
          <w:bCs/>
          <w:i/>
          <w:iCs/>
          <w:sz w:val="24"/>
          <w:szCs w:val="24"/>
          <w:lang w:eastAsia="pl-PL"/>
        </w:rPr>
      </w:pPr>
    </w:p>
    <w:p w:rsidR="00D65750" w:rsidRDefault="000F64D2">
      <w:pPr>
        <w:spacing w:line="264" w:lineRule="auto"/>
        <w:jc w:val="both"/>
        <w:rPr>
          <w:sz w:val="24"/>
          <w:szCs w:val="24"/>
          <w:lang w:eastAsia="pl-PL"/>
        </w:rPr>
      </w:pPr>
      <w:r>
        <w:rPr>
          <w:sz w:val="24"/>
          <w:szCs w:val="24"/>
          <w:lang w:eastAsia="pl-PL"/>
        </w:rPr>
        <w:t xml:space="preserve">Punktacja przyznawana ofertom w poszczególnych kryteriach będzie liczona z dokładnością do dwóch miejsc po przecinku. Najwyższa liczba punktów wyznaczy najkorzystniejszą ofertę. </w:t>
      </w:r>
    </w:p>
    <w:p w:rsidR="00D65750" w:rsidRDefault="00D65750">
      <w:pPr>
        <w:spacing w:line="264" w:lineRule="auto"/>
        <w:jc w:val="both"/>
        <w:rPr>
          <w:b/>
          <w:bCs/>
          <w:color w:val="000000"/>
          <w:sz w:val="24"/>
          <w:szCs w:val="24"/>
          <w:lang w:eastAsia="pl-PL"/>
        </w:rPr>
      </w:pPr>
    </w:p>
    <w:p w:rsidR="00D65750" w:rsidRDefault="000F64D2">
      <w:pPr>
        <w:spacing w:line="264" w:lineRule="auto"/>
        <w:jc w:val="both"/>
        <w:rPr>
          <w:bCs/>
          <w:sz w:val="24"/>
          <w:szCs w:val="24"/>
          <w:lang w:eastAsia="pl-PL"/>
        </w:rPr>
      </w:pPr>
      <w:r>
        <w:rPr>
          <w:bCs/>
          <w:sz w:val="24"/>
          <w:szCs w:val="24"/>
          <w:lang w:eastAsia="pl-PL"/>
        </w:rPr>
        <w:t xml:space="preserve">Jeżeli Zamawiający nie będzie mógł wybrać oferty najkorzystniejszej z uwagi </w:t>
      </w:r>
      <w:r>
        <w:rPr>
          <w:bCs/>
          <w:sz w:val="24"/>
          <w:szCs w:val="24"/>
          <w:lang w:eastAsia="pl-PL"/>
        </w:rPr>
        <w:t>na to, że dwie lub więcej ofert przedstawia taki sam bilans ceny lub kosztu i innych kryteriów oceny ofert, Zamawiający spośród tych ofert wybiera ofertę z najniższą ceną lub najniższym kosztem, a jeżeli zostały złożone oferty o takiej samej cenie lub kosz</w:t>
      </w:r>
      <w:r>
        <w:rPr>
          <w:bCs/>
          <w:sz w:val="24"/>
          <w:szCs w:val="24"/>
          <w:lang w:eastAsia="pl-PL"/>
        </w:rPr>
        <w:t>cie, zamawiający wzywa wykonawców, którzy złożyli te oferty, do złożenia w terminie określonym przez zamawiającego ofert dodatkowych.</w:t>
      </w:r>
    </w:p>
    <w:p w:rsidR="00D65750" w:rsidRDefault="00D65750">
      <w:pPr>
        <w:spacing w:line="264" w:lineRule="auto"/>
        <w:jc w:val="both"/>
        <w:rPr>
          <w:b/>
          <w:color w:val="FF0000"/>
          <w:sz w:val="24"/>
          <w:szCs w:val="24"/>
          <w:highlight w:val="yellow"/>
          <w:lang w:eastAsia="pl-PL"/>
        </w:rPr>
      </w:pPr>
    </w:p>
    <w:p w:rsidR="00D65750" w:rsidRDefault="000F64D2">
      <w:pPr>
        <w:spacing w:line="264" w:lineRule="auto"/>
        <w:jc w:val="both"/>
        <w:rPr>
          <w:b/>
          <w:sz w:val="24"/>
          <w:szCs w:val="24"/>
          <w:lang w:eastAsia="pl-PL"/>
        </w:rPr>
      </w:pPr>
      <w:r>
        <w:rPr>
          <w:b/>
          <w:sz w:val="24"/>
          <w:szCs w:val="24"/>
          <w:lang w:eastAsia="pl-PL"/>
        </w:rPr>
        <w:t>Zamawiający udzieli zamówienia Wykonawcy, którego oferta:</w:t>
      </w:r>
    </w:p>
    <w:p w:rsidR="00D65750" w:rsidRDefault="00D65750">
      <w:pPr>
        <w:spacing w:line="264" w:lineRule="auto"/>
        <w:jc w:val="both"/>
        <w:rPr>
          <w:b/>
          <w:sz w:val="24"/>
          <w:szCs w:val="24"/>
          <w:lang w:eastAsia="pl-PL"/>
        </w:rPr>
      </w:pPr>
    </w:p>
    <w:p w:rsidR="00D65750" w:rsidRDefault="000F64D2">
      <w:pPr>
        <w:numPr>
          <w:ilvl w:val="0"/>
          <w:numId w:val="25"/>
        </w:numPr>
        <w:suppressAutoHyphens w:val="0"/>
        <w:spacing w:line="264" w:lineRule="auto"/>
        <w:jc w:val="both"/>
        <w:rPr>
          <w:sz w:val="24"/>
          <w:szCs w:val="24"/>
          <w:lang w:eastAsia="pl-PL"/>
        </w:rPr>
      </w:pPr>
      <w:r>
        <w:rPr>
          <w:sz w:val="24"/>
          <w:szCs w:val="24"/>
          <w:lang w:eastAsia="pl-PL"/>
        </w:rPr>
        <w:t>odpowiadać będzie wymaganiom określonym w ustawie Prawo zamówi</w:t>
      </w:r>
      <w:r>
        <w:rPr>
          <w:sz w:val="24"/>
          <w:szCs w:val="24"/>
          <w:lang w:eastAsia="pl-PL"/>
        </w:rPr>
        <w:t>eń publicznych i Specyfikacji Warunków Zamówienia,</w:t>
      </w:r>
    </w:p>
    <w:p w:rsidR="00D65750" w:rsidRDefault="000F64D2">
      <w:pPr>
        <w:numPr>
          <w:ilvl w:val="0"/>
          <w:numId w:val="25"/>
        </w:numPr>
        <w:suppressAutoHyphens w:val="0"/>
        <w:spacing w:line="264" w:lineRule="auto"/>
        <w:jc w:val="both"/>
        <w:rPr>
          <w:sz w:val="24"/>
          <w:szCs w:val="24"/>
          <w:lang w:eastAsia="pl-PL"/>
        </w:rPr>
      </w:pPr>
      <w:r>
        <w:rPr>
          <w:sz w:val="24"/>
          <w:szCs w:val="24"/>
          <w:lang w:eastAsia="pl-PL"/>
        </w:rPr>
        <w:t>zostanie uznana za najkorzystniejszą w oparciu o podane kryteria wyboru – zdobędzie największą liczbę punktów.</w:t>
      </w:r>
    </w:p>
    <w:p w:rsidR="00D65750" w:rsidRDefault="000F64D2">
      <w:pPr>
        <w:numPr>
          <w:ilvl w:val="0"/>
          <w:numId w:val="25"/>
        </w:numPr>
        <w:suppressAutoHyphens w:val="0"/>
        <w:spacing w:line="264" w:lineRule="auto"/>
        <w:jc w:val="both"/>
        <w:rPr>
          <w:sz w:val="24"/>
          <w:szCs w:val="24"/>
          <w:lang w:eastAsia="pl-PL"/>
        </w:rPr>
      </w:pPr>
      <w:bookmarkStart w:id="4" w:name="page31"/>
      <w:bookmarkEnd w:id="4"/>
      <w:r>
        <w:rPr>
          <w:sz w:val="24"/>
          <w:szCs w:val="24"/>
        </w:rPr>
        <w:t>Jeżeli nie można wybrać najkorzystniejszej oferty z uwagi na to, że zostały złożone oferty prz</w:t>
      </w:r>
      <w:r>
        <w:rPr>
          <w:sz w:val="24"/>
          <w:szCs w:val="24"/>
        </w:rPr>
        <w:t>edstawiające taki sam bilans ceny lub kosztu i innych kryteriów oceny ofert, Zamawiający wybiera spośród tych ofert ofertę, która otrzymała najwyższą ocenę w kryterium o najwyższej wadze.</w:t>
      </w:r>
      <w:bookmarkStart w:id="5" w:name="page32"/>
      <w:bookmarkEnd w:id="5"/>
    </w:p>
    <w:p w:rsidR="00D65750" w:rsidRDefault="000F64D2">
      <w:pPr>
        <w:numPr>
          <w:ilvl w:val="0"/>
          <w:numId w:val="25"/>
        </w:numPr>
        <w:suppressAutoHyphens w:val="0"/>
        <w:spacing w:line="264" w:lineRule="auto"/>
        <w:jc w:val="both"/>
        <w:rPr>
          <w:sz w:val="24"/>
          <w:szCs w:val="24"/>
          <w:lang w:eastAsia="pl-PL"/>
        </w:rPr>
      </w:pPr>
      <w:r>
        <w:rPr>
          <w:sz w:val="24"/>
          <w:szCs w:val="24"/>
        </w:rPr>
        <w:t>Jeżeli oferty otrzymały taką samą ocenę w kryterium o najwyższej wad</w:t>
      </w:r>
      <w:r>
        <w:rPr>
          <w:sz w:val="24"/>
          <w:szCs w:val="24"/>
        </w:rPr>
        <w:t>ze, Zamawiający wybiera ofertę z najniższą ceną.</w:t>
      </w:r>
    </w:p>
    <w:p w:rsidR="00D65750" w:rsidRDefault="000F64D2">
      <w:pPr>
        <w:numPr>
          <w:ilvl w:val="0"/>
          <w:numId w:val="25"/>
        </w:numPr>
        <w:suppressAutoHyphens w:val="0"/>
        <w:spacing w:line="264" w:lineRule="auto"/>
        <w:jc w:val="both"/>
        <w:rPr>
          <w:sz w:val="24"/>
          <w:szCs w:val="24"/>
          <w:lang w:eastAsia="pl-PL"/>
        </w:rPr>
      </w:pPr>
      <w:r>
        <w:rPr>
          <w:sz w:val="24"/>
          <w:szCs w:val="24"/>
        </w:rPr>
        <w:lastRenderedPageBreak/>
        <w:t xml:space="preserve">Jeżeli nie można dokonać wyboru oferty w sposób, o którym mowa </w:t>
      </w:r>
      <w:r>
        <w:rPr>
          <w:color w:val="7030A0"/>
          <w:sz w:val="24"/>
          <w:szCs w:val="24"/>
        </w:rPr>
        <w:t>wyżej</w:t>
      </w:r>
      <w:r>
        <w:rPr>
          <w:sz w:val="24"/>
          <w:szCs w:val="24"/>
        </w:rPr>
        <w:t xml:space="preserve">, Zamawiający wzywa Wykonawców, którzy złożyli te oferty, do złożenia w terminie określonym przez Zamawiającego ofert dodatkowych </w:t>
      </w:r>
      <w:r>
        <w:rPr>
          <w:sz w:val="24"/>
          <w:szCs w:val="24"/>
        </w:rPr>
        <w:t>zawierających nową cenę.</w:t>
      </w:r>
    </w:p>
    <w:p w:rsidR="00D65750" w:rsidRDefault="000F64D2">
      <w:pPr>
        <w:numPr>
          <w:ilvl w:val="0"/>
          <w:numId w:val="25"/>
        </w:numPr>
        <w:suppressAutoHyphens w:val="0"/>
        <w:spacing w:line="264" w:lineRule="auto"/>
        <w:jc w:val="both"/>
        <w:rPr>
          <w:sz w:val="24"/>
          <w:szCs w:val="24"/>
          <w:lang w:eastAsia="pl-PL"/>
        </w:rPr>
      </w:pPr>
      <w:r>
        <w:rPr>
          <w:sz w:val="24"/>
          <w:szCs w:val="24"/>
        </w:rPr>
        <w:t>Wykonawcy, składając oferty dodatkowe, nie mogą oferować cen wyższych niż zaoferowane w uprzednio złożonych przez nich ofertach.</w:t>
      </w:r>
    </w:p>
    <w:p w:rsidR="00D65750" w:rsidRDefault="000F64D2">
      <w:pPr>
        <w:numPr>
          <w:ilvl w:val="0"/>
          <w:numId w:val="25"/>
        </w:numPr>
        <w:suppressAutoHyphens w:val="0"/>
        <w:spacing w:line="264" w:lineRule="auto"/>
        <w:jc w:val="both"/>
        <w:rPr>
          <w:sz w:val="24"/>
          <w:szCs w:val="24"/>
          <w:lang w:eastAsia="pl-PL"/>
        </w:rPr>
      </w:pPr>
      <w:r>
        <w:rPr>
          <w:sz w:val="24"/>
          <w:szCs w:val="24"/>
        </w:rPr>
        <w:t xml:space="preserve">Ocenie będą podlegać wyłącznie oferty niepodlegające odrzuceniu. </w:t>
      </w:r>
    </w:p>
    <w:p w:rsidR="00D65750" w:rsidRDefault="000F64D2">
      <w:pPr>
        <w:numPr>
          <w:ilvl w:val="0"/>
          <w:numId w:val="25"/>
        </w:numPr>
        <w:suppressAutoHyphens w:val="0"/>
        <w:spacing w:line="264" w:lineRule="auto"/>
        <w:jc w:val="both"/>
        <w:rPr>
          <w:sz w:val="24"/>
          <w:szCs w:val="24"/>
          <w:lang w:eastAsia="pl-PL"/>
        </w:rPr>
      </w:pPr>
      <w:r>
        <w:rPr>
          <w:sz w:val="24"/>
          <w:szCs w:val="24"/>
        </w:rPr>
        <w:t>Zamawiający wybiera najkorzystniejsz</w:t>
      </w:r>
      <w:r>
        <w:rPr>
          <w:sz w:val="24"/>
          <w:szCs w:val="24"/>
        </w:rPr>
        <w:t xml:space="preserve">ą ofertę w terminie związania ofertą określonym w SWZ. </w:t>
      </w:r>
    </w:p>
    <w:p w:rsidR="00D65750" w:rsidRDefault="000F64D2">
      <w:pPr>
        <w:numPr>
          <w:ilvl w:val="0"/>
          <w:numId w:val="25"/>
        </w:numPr>
        <w:suppressAutoHyphens w:val="0"/>
        <w:spacing w:line="264" w:lineRule="auto"/>
        <w:jc w:val="both"/>
        <w:rPr>
          <w:sz w:val="24"/>
          <w:szCs w:val="24"/>
          <w:lang w:eastAsia="pl-PL"/>
        </w:rPr>
      </w:pPr>
      <w:r>
        <w:rPr>
          <w:sz w:val="24"/>
          <w:szCs w:val="24"/>
        </w:rPr>
        <w:t xml:space="preserve">Jeżeli termin związania ofertą </w:t>
      </w:r>
      <w:r>
        <w:rPr>
          <w:b/>
          <w:sz w:val="24"/>
          <w:szCs w:val="24"/>
        </w:rPr>
        <w:t>upłynie przed wyborem najkorzystniejszej oferty</w:t>
      </w:r>
      <w:r>
        <w:rPr>
          <w:sz w:val="24"/>
          <w:szCs w:val="24"/>
        </w:rPr>
        <w:t xml:space="preserve">, Zamawiający wezwie Wykonawcę, zgodnie z art.252 ust.2 </w:t>
      </w:r>
      <w:proofErr w:type="spellStart"/>
      <w:r>
        <w:rPr>
          <w:sz w:val="24"/>
          <w:szCs w:val="24"/>
        </w:rPr>
        <w:t>uPzp</w:t>
      </w:r>
      <w:proofErr w:type="spellEnd"/>
      <w:r>
        <w:rPr>
          <w:sz w:val="24"/>
          <w:szCs w:val="24"/>
        </w:rPr>
        <w:t xml:space="preserve">, którego oferta otrzymała najwyższą ocenę, do wyrażenia, </w:t>
      </w:r>
      <w:r>
        <w:rPr>
          <w:sz w:val="24"/>
          <w:szCs w:val="24"/>
        </w:rPr>
        <w:t>w wyznaczonym przez Zamawiającego terminie, pisemnej zgody na wybór jego oferty. W przypadku braku zgody, oferta Wykonawcy podlega odrzuceniu, a Zamawiający zwraca się o wyrażenie takiej zgody do kolejnego Wykonawcy, którego oferta została najwyżej ocenion</w:t>
      </w:r>
      <w:r>
        <w:rPr>
          <w:sz w:val="24"/>
          <w:szCs w:val="24"/>
        </w:rPr>
        <w:t xml:space="preserve">a, zgodnie z art. 252 ust. 3 </w:t>
      </w:r>
      <w:proofErr w:type="spellStart"/>
      <w:r>
        <w:rPr>
          <w:sz w:val="24"/>
          <w:szCs w:val="24"/>
        </w:rPr>
        <w:t>uPzp</w:t>
      </w:r>
      <w:proofErr w:type="spellEnd"/>
      <w:r>
        <w:rPr>
          <w:sz w:val="24"/>
          <w:szCs w:val="24"/>
        </w:rPr>
        <w:t xml:space="preserve">, chyba że zachodzą przesłanki do unieważnienia postępowania. </w:t>
      </w:r>
    </w:p>
    <w:p w:rsidR="00D65750" w:rsidRDefault="00D65750">
      <w:pPr>
        <w:pStyle w:val="Default"/>
        <w:spacing w:line="264" w:lineRule="auto"/>
        <w:jc w:val="both"/>
      </w:pPr>
    </w:p>
    <w:p w:rsidR="00D65750" w:rsidRDefault="000F64D2">
      <w:pPr>
        <w:pStyle w:val="Default"/>
        <w:numPr>
          <w:ilvl w:val="0"/>
          <w:numId w:val="26"/>
        </w:numPr>
        <w:suppressAutoHyphens w:val="0"/>
        <w:spacing w:line="264" w:lineRule="auto"/>
        <w:ind w:left="851" w:hanging="851"/>
        <w:jc w:val="both"/>
        <w:rPr>
          <w:b/>
          <w:bCs/>
          <w:u w:val="double"/>
        </w:rPr>
      </w:pPr>
      <w:r>
        <w:rPr>
          <w:b/>
          <w:bCs/>
          <w:u w:val="double"/>
        </w:rPr>
        <w:t xml:space="preserve">Projektowane postanowienia umowy w sprawie zamówienia publicznego, które zostaną wprowadzone do treści tej umowy. </w:t>
      </w:r>
    </w:p>
    <w:p w:rsidR="00D65750" w:rsidRDefault="000F64D2">
      <w:pPr>
        <w:spacing w:line="264" w:lineRule="auto"/>
        <w:jc w:val="both"/>
        <w:rPr>
          <w:sz w:val="24"/>
          <w:szCs w:val="24"/>
        </w:rPr>
      </w:pPr>
      <w:r>
        <w:rPr>
          <w:color w:val="7030A0"/>
          <w:sz w:val="24"/>
          <w:szCs w:val="24"/>
        </w:rPr>
        <w:t xml:space="preserve"> </w:t>
      </w:r>
    </w:p>
    <w:p w:rsidR="00D65750" w:rsidRDefault="000F64D2">
      <w:pPr>
        <w:spacing w:line="264" w:lineRule="auto"/>
        <w:ind w:right="-142"/>
        <w:jc w:val="both"/>
        <w:rPr>
          <w:sz w:val="24"/>
          <w:szCs w:val="24"/>
          <w:lang w:eastAsia="pl-PL"/>
        </w:rPr>
      </w:pPr>
      <w:bookmarkStart w:id="6" w:name="_Hlk536090900"/>
      <w:r>
        <w:rPr>
          <w:sz w:val="24"/>
          <w:szCs w:val="24"/>
          <w:lang w:eastAsia="pl-PL"/>
        </w:rPr>
        <w:t xml:space="preserve">Warunki i sposób realizacji przedmiotu zamówienia określone zostały we wzorze umowy stanowiącym </w:t>
      </w:r>
      <w:r>
        <w:rPr>
          <w:b/>
          <w:color w:val="7030A0"/>
          <w:sz w:val="24"/>
          <w:szCs w:val="24"/>
          <w:lang w:eastAsia="pl-PL"/>
        </w:rPr>
        <w:t>załącznik nr 8 do SWZ</w:t>
      </w:r>
      <w:r>
        <w:rPr>
          <w:color w:val="7030A0"/>
          <w:sz w:val="24"/>
          <w:szCs w:val="24"/>
          <w:lang w:eastAsia="pl-PL"/>
        </w:rPr>
        <w:t>.</w:t>
      </w:r>
      <w:r>
        <w:rPr>
          <w:sz w:val="24"/>
          <w:szCs w:val="24"/>
          <w:lang w:eastAsia="pl-PL"/>
        </w:rPr>
        <w:t xml:space="preserve"> Zamawiający przewiduje możliwość dokonania zmian postanowień zawartej umowy w stosunku do treści oferty, na podstawie, której dokonano wy</w:t>
      </w:r>
      <w:r>
        <w:rPr>
          <w:sz w:val="24"/>
          <w:szCs w:val="24"/>
          <w:lang w:eastAsia="pl-PL"/>
        </w:rPr>
        <w:t>boru Wykonawcy, ale tylko, jeśli stosowne zmiany zostały dopuszczone we wzorze umowy</w:t>
      </w:r>
      <w:bookmarkEnd w:id="6"/>
      <w:r>
        <w:rPr>
          <w:sz w:val="24"/>
          <w:szCs w:val="24"/>
          <w:lang w:eastAsia="pl-PL"/>
        </w:rPr>
        <w:t>.</w:t>
      </w:r>
    </w:p>
    <w:p w:rsidR="00D65750" w:rsidRDefault="00D65750">
      <w:pPr>
        <w:spacing w:line="264" w:lineRule="auto"/>
        <w:rPr>
          <w:b/>
          <w:bCs/>
          <w:sz w:val="24"/>
          <w:szCs w:val="24"/>
        </w:rPr>
      </w:pPr>
    </w:p>
    <w:p w:rsidR="00D65750" w:rsidRDefault="00D65750">
      <w:pPr>
        <w:spacing w:line="264" w:lineRule="auto"/>
        <w:rPr>
          <w:b/>
          <w:bCs/>
          <w:sz w:val="24"/>
          <w:szCs w:val="24"/>
        </w:rPr>
      </w:pPr>
    </w:p>
    <w:p w:rsidR="00D65750" w:rsidRDefault="000F64D2">
      <w:pPr>
        <w:numPr>
          <w:ilvl w:val="0"/>
          <w:numId w:val="26"/>
        </w:numPr>
        <w:suppressAutoHyphens w:val="0"/>
        <w:spacing w:line="264" w:lineRule="auto"/>
        <w:ind w:left="851" w:hanging="851"/>
        <w:rPr>
          <w:b/>
          <w:bCs/>
          <w:sz w:val="24"/>
          <w:szCs w:val="24"/>
          <w:u w:val="double"/>
        </w:rPr>
      </w:pPr>
      <w:r>
        <w:rPr>
          <w:b/>
          <w:bCs/>
          <w:sz w:val="24"/>
          <w:szCs w:val="24"/>
          <w:u w:val="double"/>
        </w:rPr>
        <w:t>Informacje o formalnościach, jakie muszą zostać dopełnione po wyborze oferty w celu zawarcia umowy w sprawie zamówienia publicznego</w:t>
      </w:r>
    </w:p>
    <w:p w:rsidR="00D65750" w:rsidRDefault="00D65750">
      <w:pPr>
        <w:spacing w:line="264" w:lineRule="auto"/>
        <w:ind w:left="851" w:hanging="851"/>
        <w:jc w:val="both"/>
        <w:rPr>
          <w:b/>
          <w:bCs/>
          <w:sz w:val="24"/>
          <w:szCs w:val="24"/>
        </w:rPr>
      </w:pPr>
    </w:p>
    <w:p w:rsidR="00D65750" w:rsidRDefault="000F64D2">
      <w:pPr>
        <w:pStyle w:val="Default"/>
        <w:numPr>
          <w:ilvl w:val="0"/>
          <w:numId w:val="7"/>
        </w:numPr>
        <w:suppressAutoHyphens w:val="0"/>
        <w:spacing w:line="264" w:lineRule="auto"/>
        <w:ind w:left="284" w:hanging="284"/>
        <w:jc w:val="both"/>
      </w:pPr>
      <w:r>
        <w:t>Zamawiający zawiera umowę w sprawie</w:t>
      </w:r>
      <w:r>
        <w:t xml:space="preserve"> zamówienia publicznego, z uwzględnieniem art. 577 </w:t>
      </w:r>
      <w:proofErr w:type="spellStart"/>
      <w:r>
        <w:t>uPzp</w:t>
      </w:r>
      <w:proofErr w:type="spellEnd"/>
      <w:r>
        <w:t xml:space="preserve">, w terminie nie krótszym niż </w:t>
      </w:r>
      <w:r>
        <w:rPr>
          <w:b/>
        </w:rPr>
        <w:t>10 dni</w:t>
      </w:r>
      <w:r>
        <w:t xml:space="preserve"> od dnia przesłania zawiadomienia o wyborze najkorzystniejszej oferty, jeżeli zawiadomienie to zostało przesłane przy użyciu środków komunikacji elektronicznej, albo</w:t>
      </w:r>
      <w:r>
        <w:t xml:space="preserve"> 15 dni, jeżeli zostało przesłane w inny sposób.</w:t>
      </w:r>
    </w:p>
    <w:p w:rsidR="00D65750" w:rsidRDefault="000F64D2">
      <w:pPr>
        <w:pStyle w:val="Default"/>
        <w:numPr>
          <w:ilvl w:val="0"/>
          <w:numId w:val="7"/>
        </w:numPr>
        <w:suppressAutoHyphens w:val="0"/>
        <w:spacing w:line="264" w:lineRule="auto"/>
        <w:ind w:left="284" w:hanging="284"/>
        <w:jc w:val="both"/>
        <w:rPr>
          <w:color w:val="auto"/>
        </w:rPr>
      </w:pPr>
      <w:r>
        <w:rPr>
          <w:color w:val="auto"/>
        </w:rPr>
        <w:t>W przypadku postępowania z możliwością składania ofert częściowych Zamawiający informuje, że jedna umowa może obejmować więcej niż jedną część.</w:t>
      </w:r>
    </w:p>
    <w:p w:rsidR="00D65750" w:rsidRDefault="000F64D2">
      <w:pPr>
        <w:pStyle w:val="Default"/>
        <w:numPr>
          <w:ilvl w:val="0"/>
          <w:numId w:val="7"/>
        </w:numPr>
        <w:suppressAutoHyphens w:val="0"/>
        <w:spacing w:line="264" w:lineRule="auto"/>
        <w:ind w:left="284" w:hanging="284"/>
        <w:jc w:val="both"/>
        <w:rPr>
          <w:b/>
        </w:rPr>
      </w:pPr>
      <w:r>
        <w:rPr>
          <w:bCs/>
        </w:rPr>
        <w:t>Wykonawca, ma obowiązek zawrzeć umowę w sprawie zamówienia na w</w:t>
      </w:r>
      <w:r>
        <w:rPr>
          <w:bCs/>
        </w:rPr>
        <w:t xml:space="preserve">arunkach określonych we wzorze umowy, które stanowi </w:t>
      </w:r>
      <w:r>
        <w:rPr>
          <w:bCs/>
          <w:color w:val="7030A0"/>
        </w:rPr>
        <w:t>Załącznik Nr 8 do SWZ</w:t>
      </w:r>
      <w:r>
        <w:rPr>
          <w:bCs/>
        </w:rPr>
        <w:t xml:space="preserve"> z uwzględnieniem wprowadzonych w trakcie trwania postępowania zmian. Umowa zostanie uzupełniona o zapisy wynikające ze złożonej</w:t>
      </w:r>
      <w:r>
        <w:rPr>
          <w:b/>
        </w:rPr>
        <w:t xml:space="preserve"> oferty. </w:t>
      </w:r>
    </w:p>
    <w:p w:rsidR="00D65750" w:rsidRDefault="000F64D2">
      <w:pPr>
        <w:pStyle w:val="Default"/>
        <w:numPr>
          <w:ilvl w:val="0"/>
          <w:numId w:val="7"/>
        </w:numPr>
        <w:suppressAutoHyphens w:val="0"/>
        <w:spacing w:line="264" w:lineRule="auto"/>
        <w:ind w:left="284" w:hanging="284"/>
        <w:jc w:val="both"/>
      </w:pPr>
      <w:r>
        <w:t>Przed podpisaniem umowy Wykonawcy wspólnie ub</w:t>
      </w:r>
      <w:r>
        <w:t xml:space="preserve">iegający się o udzielenie zamówienia (w przypadku wyboru ich oferty, jako najkorzystniejszej) przedstawią Zamawiającemu umowę regulującą współpracę tych Wykonawców zgodnie z art. 59 </w:t>
      </w:r>
      <w:proofErr w:type="spellStart"/>
      <w:r>
        <w:t>uPzp</w:t>
      </w:r>
      <w:proofErr w:type="spellEnd"/>
      <w:r>
        <w:t>.</w:t>
      </w:r>
    </w:p>
    <w:p w:rsidR="00D65750" w:rsidRDefault="000F64D2">
      <w:pPr>
        <w:pStyle w:val="Default"/>
        <w:numPr>
          <w:ilvl w:val="0"/>
          <w:numId w:val="7"/>
        </w:numPr>
        <w:suppressAutoHyphens w:val="0"/>
        <w:spacing w:line="264" w:lineRule="auto"/>
        <w:ind w:left="284" w:hanging="284"/>
        <w:jc w:val="both"/>
      </w:pPr>
      <w:r>
        <w:t>Dane osobowe oraz kontaktowe osoby, która będzie odpowiedzialna za k</w:t>
      </w:r>
      <w:r>
        <w:t xml:space="preserve">oordynowanie wszelkich czynności mających na celu należyte wykonywanie umowy oraz kontakty z Zamawiającym we wszelkich sprawach związanych z obsługą zawartej umowy, w formie pisemnej zawarte zostały we wzorze umowy. </w:t>
      </w:r>
    </w:p>
    <w:p w:rsidR="00D65750" w:rsidRDefault="000F64D2">
      <w:pPr>
        <w:pStyle w:val="Default"/>
        <w:numPr>
          <w:ilvl w:val="0"/>
          <w:numId w:val="7"/>
        </w:numPr>
        <w:suppressAutoHyphens w:val="0"/>
        <w:spacing w:line="264" w:lineRule="auto"/>
        <w:ind w:left="284" w:hanging="284"/>
        <w:jc w:val="both"/>
      </w:pPr>
      <w:r>
        <w:lastRenderedPageBreak/>
        <w:t xml:space="preserve">Jeżeli Wykonawca, którego oferta została wybrana, jako najkorzystniejsza, uchyla się od zawarcia umowy w sprawie zamówienia publicznego Zamawiający może, zgodnie z art. 263 </w:t>
      </w:r>
      <w:proofErr w:type="spellStart"/>
      <w:r>
        <w:t>uPzp</w:t>
      </w:r>
      <w:proofErr w:type="spellEnd"/>
      <w:r>
        <w:t>, dokonać ponownego badania i oceny ofert spośród ofert pozostałych w postępowa</w:t>
      </w:r>
      <w:r>
        <w:t xml:space="preserve">niu Wykonawców albo unieważnić postępowanie. </w:t>
      </w:r>
    </w:p>
    <w:p w:rsidR="00D65750" w:rsidRDefault="00D65750">
      <w:pPr>
        <w:pStyle w:val="Default"/>
        <w:spacing w:line="264" w:lineRule="auto"/>
        <w:jc w:val="both"/>
      </w:pPr>
    </w:p>
    <w:p w:rsidR="00D65750" w:rsidRDefault="000F64D2">
      <w:pPr>
        <w:pStyle w:val="Default"/>
        <w:numPr>
          <w:ilvl w:val="0"/>
          <w:numId w:val="26"/>
        </w:numPr>
        <w:suppressAutoHyphens w:val="0"/>
        <w:spacing w:line="264" w:lineRule="auto"/>
        <w:jc w:val="both"/>
        <w:rPr>
          <w:b/>
          <w:u w:val="double"/>
        </w:rPr>
      </w:pPr>
      <w:r>
        <w:rPr>
          <w:b/>
          <w:u w:val="double"/>
        </w:rPr>
        <w:t>Zabezpieczenie należytego wykonania umowy</w:t>
      </w:r>
    </w:p>
    <w:p w:rsidR="00D65750" w:rsidRDefault="00D65750">
      <w:pPr>
        <w:pStyle w:val="Default"/>
        <w:spacing w:line="264" w:lineRule="auto"/>
        <w:rPr>
          <w:b/>
          <w:bCs/>
        </w:rPr>
      </w:pPr>
    </w:p>
    <w:p w:rsidR="00D65750" w:rsidRDefault="000F64D2">
      <w:pPr>
        <w:spacing w:line="264" w:lineRule="auto"/>
        <w:jc w:val="both"/>
        <w:rPr>
          <w:sz w:val="24"/>
          <w:szCs w:val="24"/>
        </w:rPr>
      </w:pPr>
      <w:r>
        <w:rPr>
          <w:sz w:val="24"/>
          <w:szCs w:val="24"/>
        </w:rPr>
        <w:t xml:space="preserve">Zamawiający </w:t>
      </w:r>
      <w:r>
        <w:rPr>
          <w:b/>
          <w:color w:val="7030A0"/>
          <w:sz w:val="24"/>
          <w:szCs w:val="24"/>
          <w:u w:val="single"/>
        </w:rPr>
        <w:t>nie żąda</w:t>
      </w:r>
      <w:r>
        <w:rPr>
          <w:sz w:val="24"/>
          <w:szCs w:val="24"/>
        </w:rPr>
        <w:t xml:space="preserve"> zabezpieczenie należytego wykonania umowy. </w:t>
      </w:r>
    </w:p>
    <w:p w:rsidR="00D65750" w:rsidRDefault="00D65750">
      <w:pPr>
        <w:spacing w:line="264" w:lineRule="auto"/>
        <w:jc w:val="both"/>
        <w:rPr>
          <w:sz w:val="24"/>
          <w:szCs w:val="24"/>
        </w:rPr>
      </w:pPr>
    </w:p>
    <w:p w:rsidR="00D65750" w:rsidRDefault="000F64D2">
      <w:pPr>
        <w:pStyle w:val="Default"/>
        <w:numPr>
          <w:ilvl w:val="0"/>
          <w:numId w:val="26"/>
        </w:numPr>
        <w:suppressAutoHyphens w:val="0"/>
        <w:spacing w:line="264" w:lineRule="auto"/>
        <w:jc w:val="both"/>
        <w:rPr>
          <w:b/>
          <w:u w:val="double"/>
        </w:rPr>
      </w:pPr>
      <w:r>
        <w:rPr>
          <w:b/>
          <w:u w:val="double"/>
        </w:rPr>
        <w:t>Informacja o przewidywanych zamówieniach, o których mowa w art. 214 ust. 1 pkt 7 i 8</w:t>
      </w:r>
    </w:p>
    <w:p w:rsidR="00D65750" w:rsidRDefault="00D65750">
      <w:pPr>
        <w:pStyle w:val="Default"/>
        <w:spacing w:line="264" w:lineRule="auto"/>
        <w:rPr>
          <w:b/>
          <w:bCs/>
        </w:rPr>
      </w:pPr>
    </w:p>
    <w:p w:rsidR="00D65750" w:rsidRDefault="000F64D2">
      <w:pPr>
        <w:spacing w:line="264" w:lineRule="auto"/>
        <w:contextualSpacing/>
        <w:jc w:val="both"/>
        <w:rPr>
          <w:color w:val="7030A0"/>
          <w:sz w:val="24"/>
          <w:szCs w:val="24"/>
        </w:rPr>
      </w:pPr>
      <w:r>
        <w:rPr>
          <w:color w:val="7030A0"/>
          <w:sz w:val="24"/>
          <w:szCs w:val="24"/>
        </w:rPr>
        <w:t xml:space="preserve">Zamawiający </w:t>
      </w:r>
      <w:r>
        <w:rPr>
          <w:b/>
          <w:color w:val="7030A0"/>
          <w:sz w:val="24"/>
          <w:szCs w:val="24"/>
          <w:u w:val="single"/>
        </w:rPr>
        <w:t>nie przewiduje</w:t>
      </w:r>
      <w:r>
        <w:rPr>
          <w:b/>
          <w:color w:val="7030A0"/>
          <w:sz w:val="24"/>
          <w:szCs w:val="24"/>
        </w:rPr>
        <w:t xml:space="preserve"> </w:t>
      </w:r>
      <w:r>
        <w:rPr>
          <w:sz w:val="24"/>
          <w:szCs w:val="24"/>
        </w:rPr>
        <w:t>udzielania:</w:t>
      </w:r>
      <w:r>
        <w:rPr>
          <w:color w:val="7030A0"/>
          <w:sz w:val="24"/>
          <w:szCs w:val="24"/>
        </w:rPr>
        <w:t xml:space="preserve"> </w:t>
      </w:r>
    </w:p>
    <w:p w:rsidR="00D65750" w:rsidRDefault="000F64D2">
      <w:pPr>
        <w:spacing w:line="264" w:lineRule="auto"/>
        <w:contextualSpacing/>
        <w:jc w:val="both"/>
        <w:rPr>
          <w:sz w:val="24"/>
          <w:szCs w:val="24"/>
        </w:rPr>
      </w:pPr>
      <w:r>
        <w:rPr>
          <w:sz w:val="24"/>
          <w:szCs w:val="24"/>
        </w:rPr>
        <w:t xml:space="preserve">– zamówień na podstawie art. 214 ust. 1 pkt 7 i 8 ustawy </w:t>
      </w:r>
      <w:proofErr w:type="spellStart"/>
      <w:r>
        <w:rPr>
          <w:sz w:val="24"/>
          <w:szCs w:val="24"/>
        </w:rPr>
        <w:t>Pzp</w:t>
      </w:r>
      <w:proofErr w:type="spellEnd"/>
      <w:r>
        <w:rPr>
          <w:sz w:val="24"/>
          <w:szCs w:val="24"/>
        </w:rPr>
        <w:t>,</w:t>
      </w:r>
    </w:p>
    <w:p w:rsidR="00D65750" w:rsidRDefault="000F64D2">
      <w:pPr>
        <w:spacing w:line="264" w:lineRule="auto"/>
        <w:contextualSpacing/>
        <w:jc w:val="both"/>
        <w:rPr>
          <w:sz w:val="24"/>
          <w:szCs w:val="24"/>
        </w:rPr>
      </w:pPr>
      <w:r>
        <w:rPr>
          <w:sz w:val="24"/>
          <w:szCs w:val="24"/>
        </w:rPr>
        <w:t>– zamówienia polegającego na powtórzeniu podobnych usług lub robót budowlanych, zamówienia na dodatkowe dostawy.</w:t>
      </w:r>
    </w:p>
    <w:p w:rsidR="00D65750" w:rsidRDefault="00D65750">
      <w:pPr>
        <w:spacing w:line="264" w:lineRule="auto"/>
        <w:contextualSpacing/>
        <w:jc w:val="both"/>
        <w:rPr>
          <w:sz w:val="24"/>
          <w:szCs w:val="24"/>
        </w:rPr>
      </w:pPr>
    </w:p>
    <w:p w:rsidR="00D65750" w:rsidRDefault="000F64D2">
      <w:pPr>
        <w:pStyle w:val="Default"/>
        <w:numPr>
          <w:ilvl w:val="0"/>
          <w:numId w:val="26"/>
        </w:numPr>
        <w:suppressAutoHyphens w:val="0"/>
        <w:spacing w:line="264" w:lineRule="auto"/>
        <w:rPr>
          <w:u w:val="double"/>
        </w:rPr>
      </w:pPr>
      <w:r>
        <w:rPr>
          <w:b/>
          <w:bCs/>
          <w:u w:val="double"/>
        </w:rPr>
        <w:t>Pouczenie o środkach ochrony prawnej przysługujących</w:t>
      </w:r>
      <w:r>
        <w:rPr>
          <w:b/>
          <w:bCs/>
          <w:u w:val="double"/>
        </w:rPr>
        <w:t xml:space="preserve"> Wykonawcy.</w:t>
      </w:r>
    </w:p>
    <w:p w:rsidR="00D65750" w:rsidRDefault="00D65750">
      <w:pPr>
        <w:pStyle w:val="Default"/>
        <w:tabs>
          <w:tab w:val="left" w:pos="426"/>
        </w:tabs>
        <w:spacing w:line="264" w:lineRule="auto"/>
        <w:rPr>
          <w:b/>
          <w:bCs/>
          <w:highlight w:val="yellow"/>
        </w:rPr>
      </w:pPr>
    </w:p>
    <w:p w:rsidR="00D65750" w:rsidRDefault="000F64D2">
      <w:pPr>
        <w:pStyle w:val="Default"/>
        <w:numPr>
          <w:ilvl w:val="0"/>
          <w:numId w:val="8"/>
        </w:numPr>
        <w:tabs>
          <w:tab w:val="left" w:pos="284"/>
        </w:tabs>
        <w:suppressAutoHyphens w:val="0"/>
        <w:spacing w:line="264" w:lineRule="auto"/>
        <w:ind w:left="284" w:hanging="284"/>
        <w:jc w:val="both"/>
      </w:pPr>
      <w:r>
        <w:t xml:space="preserve">Środki ochrony prawnej przysługują Wykonawcy, jeżeli ma lub miał interes w uzyskaniu zamówienia oraz poniósł lub może ponieść szkodę w wyniku naruszenia przez Zamawiającego przepisów </w:t>
      </w:r>
      <w:proofErr w:type="spellStart"/>
      <w:r>
        <w:t>uPzp</w:t>
      </w:r>
      <w:proofErr w:type="spellEnd"/>
      <w:r>
        <w:t xml:space="preserve">. </w:t>
      </w:r>
    </w:p>
    <w:p w:rsidR="00D65750" w:rsidRDefault="000F64D2">
      <w:pPr>
        <w:pStyle w:val="Default"/>
        <w:numPr>
          <w:ilvl w:val="0"/>
          <w:numId w:val="8"/>
        </w:numPr>
        <w:tabs>
          <w:tab w:val="left" w:pos="284"/>
        </w:tabs>
        <w:suppressAutoHyphens w:val="0"/>
        <w:spacing w:line="264" w:lineRule="auto"/>
        <w:ind w:left="284" w:hanging="284"/>
        <w:jc w:val="both"/>
      </w:pPr>
      <w:r>
        <w:t xml:space="preserve">Odwołanie przysługuje na: </w:t>
      </w:r>
    </w:p>
    <w:p w:rsidR="00D65750" w:rsidRDefault="000F64D2">
      <w:pPr>
        <w:pStyle w:val="Default"/>
        <w:numPr>
          <w:ilvl w:val="1"/>
          <w:numId w:val="8"/>
        </w:numPr>
        <w:tabs>
          <w:tab w:val="left" w:pos="709"/>
        </w:tabs>
        <w:suppressAutoHyphens w:val="0"/>
        <w:spacing w:line="264" w:lineRule="auto"/>
        <w:ind w:left="709" w:hanging="425"/>
        <w:jc w:val="both"/>
      </w:pPr>
      <w:r>
        <w:t>niezgodną z przepisami us</w:t>
      </w:r>
      <w:r>
        <w:t xml:space="preserve">tawy czynność Zamawiającego, podjętą w postępowaniu o udzielenie zamówienia, w tym na projektowane postanowienie umowy; </w:t>
      </w:r>
    </w:p>
    <w:p w:rsidR="00D65750" w:rsidRDefault="000F64D2">
      <w:pPr>
        <w:pStyle w:val="Default"/>
        <w:numPr>
          <w:ilvl w:val="1"/>
          <w:numId w:val="8"/>
        </w:numPr>
        <w:tabs>
          <w:tab w:val="left" w:pos="709"/>
        </w:tabs>
        <w:suppressAutoHyphens w:val="0"/>
        <w:spacing w:line="264" w:lineRule="auto"/>
        <w:ind w:left="709" w:hanging="425"/>
        <w:jc w:val="both"/>
      </w:pPr>
      <w:r>
        <w:t xml:space="preserve">zaniechanie czynności w postępowaniu o udzielenie zamówienia, do której Zamawiający był obowiązany na podstawie ustawy. </w:t>
      </w:r>
    </w:p>
    <w:p w:rsidR="00D65750" w:rsidRDefault="000F64D2">
      <w:pPr>
        <w:pStyle w:val="Default"/>
        <w:numPr>
          <w:ilvl w:val="0"/>
          <w:numId w:val="8"/>
        </w:numPr>
        <w:tabs>
          <w:tab w:val="left" w:pos="284"/>
        </w:tabs>
        <w:suppressAutoHyphens w:val="0"/>
        <w:spacing w:line="264" w:lineRule="auto"/>
        <w:ind w:left="284" w:hanging="284"/>
        <w:jc w:val="both"/>
      </w:pPr>
      <w:r>
        <w:t>Odwołanie wnos</w:t>
      </w:r>
      <w:r>
        <w:t>i się do Prezesa Krajowej Izby Odwoławczej w formie pisemnej albo w formie elektronicznej albo w postaci elektronicznej opatrzone podpisem zaufanym.</w:t>
      </w:r>
    </w:p>
    <w:p w:rsidR="00D65750" w:rsidRDefault="000F64D2">
      <w:pPr>
        <w:pStyle w:val="Default"/>
        <w:numPr>
          <w:ilvl w:val="0"/>
          <w:numId w:val="8"/>
        </w:numPr>
        <w:tabs>
          <w:tab w:val="left" w:pos="284"/>
        </w:tabs>
        <w:suppressAutoHyphens w:val="0"/>
        <w:spacing w:line="264" w:lineRule="auto"/>
        <w:ind w:left="284" w:hanging="284"/>
        <w:jc w:val="both"/>
      </w:pPr>
      <w:r>
        <w:t>Na orzeczenie Krajowej Izby Odwoławczej oraz postanowienie Prezesa Krajowej Izby Odwoławczej,  o którym mow</w:t>
      </w:r>
      <w:r>
        <w:t xml:space="preserve">a w art. 519 ust. 1 </w:t>
      </w:r>
      <w:proofErr w:type="spellStart"/>
      <w:r>
        <w:t>uPzp</w:t>
      </w:r>
      <w:proofErr w:type="spellEnd"/>
      <w:r>
        <w:t xml:space="preserve">, stronom oraz uczestnikom postępowania odwoławczego przysługuje skarga do sądu. </w:t>
      </w:r>
    </w:p>
    <w:p w:rsidR="00D65750" w:rsidRDefault="000F64D2">
      <w:pPr>
        <w:pStyle w:val="Default"/>
        <w:numPr>
          <w:ilvl w:val="0"/>
          <w:numId w:val="8"/>
        </w:numPr>
        <w:tabs>
          <w:tab w:val="left" w:pos="284"/>
        </w:tabs>
        <w:suppressAutoHyphens w:val="0"/>
        <w:spacing w:line="264" w:lineRule="auto"/>
        <w:ind w:left="284" w:hanging="284"/>
        <w:jc w:val="both"/>
      </w:pPr>
      <w:r>
        <w:t xml:space="preserve">Skargę wnosi się do Sądu Okręgowego w Warszawie za pośrednictwem Prezesa Krajowej Izby Odwoławczej. </w:t>
      </w:r>
    </w:p>
    <w:p w:rsidR="00D65750" w:rsidRDefault="000F64D2">
      <w:pPr>
        <w:pStyle w:val="Default"/>
        <w:numPr>
          <w:ilvl w:val="0"/>
          <w:numId w:val="8"/>
        </w:numPr>
        <w:tabs>
          <w:tab w:val="left" w:pos="284"/>
        </w:tabs>
        <w:suppressAutoHyphens w:val="0"/>
        <w:spacing w:line="264" w:lineRule="auto"/>
        <w:ind w:left="284" w:hanging="284"/>
        <w:jc w:val="both"/>
      </w:pPr>
      <w:r>
        <w:t xml:space="preserve">Szczegółowe informacje dotyczące środków ochrony prawnej określone są w Dziale IX „Środki ochrony prawnej” </w:t>
      </w:r>
      <w:proofErr w:type="spellStart"/>
      <w:r>
        <w:t>uPzp</w:t>
      </w:r>
      <w:proofErr w:type="spellEnd"/>
      <w:r>
        <w:t xml:space="preserve">. </w:t>
      </w:r>
    </w:p>
    <w:p w:rsidR="00D65750" w:rsidRDefault="00D65750">
      <w:pPr>
        <w:pStyle w:val="Default"/>
        <w:tabs>
          <w:tab w:val="left" w:pos="284"/>
        </w:tabs>
        <w:spacing w:line="264" w:lineRule="auto"/>
        <w:jc w:val="both"/>
      </w:pPr>
    </w:p>
    <w:p w:rsidR="00D65750" w:rsidRDefault="00D65750">
      <w:pPr>
        <w:pStyle w:val="Default"/>
        <w:spacing w:line="264" w:lineRule="auto"/>
      </w:pPr>
    </w:p>
    <w:p w:rsidR="00D65750" w:rsidRDefault="000F64D2">
      <w:pPr>
        <w:pStyle w:val="Default"/>
        <w:numPr>
          <w:ilvl w:val="0"/>
          <w:numId w:val="26"/>
        </w:numPr>
        <w:suppressAutoHyphens w:val="0"/>
        <w:spacing w:line="264" w:lineRule="auto"/>
        <w:ind w:left="709" w:hanging="709"/>
        <w:jc w:val="both"/>
        <w:rPr>
          <w:b/>
          <w:u w:val="double"/>
        </w:rPr>
      </w:pPr>
      <w:r>
        <w:rPr>
          <w:b/>
          <w:u w:val="double"/>
        </w:rPr>
        <w:t>Liczba części zamówienia, na którą wykonawca może złożyć ofertę, (maksymalna liczba części, na które zamówienie może zostać udzielone temu s</w:t>
      </w:r>
      <w:r>
        <w:rPr>
          <w:b/>
          <w:u w:val="double"/>
        </w:rPr>
        <w:t>amemu wykonawcy) oraz kryteria lub zasady, mające zastosowanie do ustalenia, które części zamówienia zostaną udzielone jednemu wykonawcy, w przypadku wyboru jego oferty w większej niż maksymalna liczbie części.</w:t>
      </w:r>
    </w:p>
    <w:p w:rsidR="00D65750" w:rsidRDefault="00D65750">
      <w:pPr>
        <w:pStyle w:val="Default"/>
        <w:spacing w:line="264" w:lineRule="auto"/>
      </w:pPr>
    </w:p>
    <w:p w:rsidR="00D65750" w:rsidRDefault="000F64D2">
      <w:pPr>
        <w:pStyle w:val="Default"/>
        <w:spacing w:line="264" w:lineRule="auto"/>
        <w:rPr>
          <w:color w:val="auto"/>
        </w:rPr>
      </w:pPr>
      <w:r>
        <w:rPr>
          <w:color w:val="auto"/>
        </w:rPr>
        <w:t>Zamawiający nie stawia ograniczeń w tym zakr</w:t>
      </w:r>
      <w:r>
        <w:rPr>
          <w:color w:val="auto"/>
        </w:rPr>
        <w:t>esie.</w:t>
      </w:r>
    </w:p>
    <w:p w:rsidR="00D65750" w:rsidRDefault="00D65750">
      <w:pPr>
        <w:pStyle w:val="Default"/>
        <w:spacing w:line="264" w:lineRule="auto"/>
        <w:rPr>
          <w:b/>
          <w:bCs/>
        </w:rPr>
      </w:pPr>
    </w:p>
    <w:p w:rsidR="00D65750" w:rsidRDefault="000F64D2">
      <w:pPr>
        <w:pStyle w:val="Default"/>
        <w:numPr>
          <w:ilvl w:val="0"/>
          <w:numId w:val="26"/>
        </w:numPr>
        <w:suppressAutoHyphens w:val="0"/>
        <w:spacing w:line="264" w:lineRule="auto"/>
        <w:ind w:left="709" w:hanging="709"/>
        <w:jc w:val="both"/>
        <w:rPr>
          <w:b/>
          <w:u w:val="double"/>
        </w:rPr>
      </w:pPr>
      <w:r>
        <w:rPr>
          <w:b/>
          <w:u w:val="double"/>
        </w:rPr>
        <w:t>Informacje dotyczące ofert wariantowych, sposób przedstawiania ofert wariantowych oraz minimalne warunki, jakim muszą odpowiadać oferty wariantowe.</w:t>
      </w:r>
    </w:p>
    <w:p w:rsidR="00D65750" w:rsidRDefault="00D65750">
      <w:pPr>
        <w:pStyle w:val="Default"/>
        <w:spacing w:line="264" w:lineRule="auto"/>
        <w:ind w:left="709"/>
        <w:jc w:val="both"/>
        <w:rPr>
          <w:b/>
          <w:u w:val="double"/>
        </w:rPr>
      </w:pPr>
    </w:p>
    <w:p w:rsidR="00D65750" w:rsidRDefault="000F64D2">
      <w:pPr>
        <w:spacing w:line="264" w:lineRule="auto"/>
        <w:contextualSpacing/>
        <w:jc w:val="both"/>
        <w:rPr>
          <w:sz w:val="24"/>
          <w:szCs w:val="24"/>
        </w:rPr>
      </w:pPr>
      <w:r>
        <w:rPr>
          <w:sz w:val="24"/>
          <w:szCs w:val="24"/>
        </w:rPr>
        <w:t xml:space="preserve">Zamawiający </w:t>
      </w:r>
      <w:r>
        <w:rPr>
          <w:sz w:val="24"/>
          <w:szCs w:val="24"/>
          <w:u w:val="single"/>
        </w:rPr>
        <w:t>nie dopuszcza</w:t>
      </w:r>
      <w:r>
        <w:rPr>
          <w:sz w:val="24"/>
          <w:szCs w:val="24"/>
        </w:rPr>
        <w:t xml:space="preserve"> możliwości, złożenia oferty wariantowej, o której mowa w art. 92 ustawy </w:t>
      </w:r>
      <w:proofErr w:type="spellStart"/>
      <w:r>
        <w:rPr>
          <w:sz w:val="24"/>
          <w:szCs w:val="24"/>
        </w:rPr>
        <w:t>Pzp</w:t>
      </w:r>
      <w:proofErr w:type="spellEnd"/>
      <w:r>
        <w:rPr>
          <w:sz w:val="24"/>
          <w:szCs w:val="24"/>
        </w:rPr>
        <w:t>, tzn. oferty przewidującej odmienny sposób wykonania zamówienia niż określony w niniejszej SWZ.</w:t>
      </w:r>
    </w:p>
    <w:p w:rsidR="00D65750" w:rsidRDefault="00D65750">
      <w:pPr>
        <w:spacing w:line="264" w:lineRule="auto"/>
        <w:contextualSpacing/>
        <w:jc w:val="both"/>
        <w:rPr>
          <w:sz w:val="24"/>
          <w:szCs w:val="24"/>
        </w:rPr>
      </w:pPr>
    </w:p>
    <w:p w:rsidR="00D65750" w:rsidRDefault="000F64D2">
      <w:pPr>
        <w:pStyle w:val="Default"/>
        <w:numPr>
          <w:ilvl w:val="0"/>
          <w:numId w:val="26"/>
        </w:numPr>
        <w:suppressAutoHyphens w:val="0"/>
        <w:spacing w:line="264" w:lineRule="auto"/>
        <w:ind w:left="851" w:hanging="851"/>
        <w:jc w:val="both"/>
        <w:rPr>
          <w:b/>
          <w:u w:val="double"/>
        </w:rPr>
      </w:pPr>
      <w:r>
        <w:rPr>
          <w:b/>
          <w:u w:val="double"/>
        </w:rPr>
        <w:t>Maksymalna liczbę wykonawców, z którymi zamawiający zawrze umowę ramową.</w:t>
      </w:r>
      <w:r>
        <w:rPr>
          <w:u w:val="double"/>
        </w:rPr>
        <w:t xml:space="preserve"> </w:t>
      </w:r>
    </w:p>
    <w:p w:rsidR="00D65750" w:rsidRDefault="00D65750">
      <w:pPr>
        <w:pStyle w:val="Default"/>
        <w:spacing w:line="264" w:lineRule="auto"/>
        <w:rPr>
          <w:b/>
          <w:bCs/>
        </w:rPr>
      </w:pPr>
    </w:p>
    <w:p w:rsidR="00D65750" w:rsidRDefault="000F64D2">
      <w:pPr>
        <w:pStyle w:val="Default"/>
        <w:spacing w:line="264" w:lineRule="auto"/>
        <w:rPr>
          <w:bCs/>
        </w:rPr>
      </w:pPr>
      <w:r>
        <w:rPr>
          <w:bCs/>
        </w:rPr>
        <w:t>Zamawia</w:t>
      </w:r>
      <w:r>
        <w:rPr>
          <w:bCs/>
        </w:rPr>
        <w:t xml:space="preserve">jący </w:t>
      </w:r>
      <w:r>
        <w:rPr>
          <w:bCs/>
          <w:color w:val="auto"/>
          <w:u w:val="single"/>
        </w:rPr>
        <w:t>nie przewiduje</w:t>
      </w:r>
      <w:r>
        <w:rPr>
          <w:bCs/>
        </w:rPr>
        <w:t xml:space="preserve"> zawarcia umowy ramowej w niniejszym postępowaniu. </w:t>
      </w:r>
    </w:p>
    <w:p w:rsidR="00D65750" w:rsidRDefault="00D65750">
      <w:pPr>
        <w:pStyle w:val="Default"/>
        <w:spacing w:line="264" w:lineRule="auto"/>
        <w:rPr>
          <w:b/>
          <w:bCs/>
        </w:rPr>
      </w:pPr>
    </w:p>
    <w:p w:rsidR="00D65750" w:rsidRDefault="000F64D2">
      <w:pPr>
        <w:pStyle w:val="Default"/>
        <w:numPr>
          <w:ilvl w:val="0"/>
          <w:numId w:val="26"/>
        </w:numPr>
        <w:suppressAutoHyphens w:val="0"/>
        <w:spacing w:line="264" w:lineRule="auto"/>
        <w:ind w:left="851" w:hanging="851"/>
        <w:jc w:val="both"/>
        <w:rPr>
          <w:b/>
          <w:u w:val="double"/>
        </w:rPr>
      </w:pPr>
      <w:r>
        <w:rPr>
          <w:b/>
        </w:rPr>
        <w:t xml:space="preserve">   </w:t>
      </w:r>
      <w:r>
        <w:rPr>
          <w:b/>
          <w:u w:val="double"/>
        </w:rPr>
        <w:t>Informacje dotyczące walut obcych, w jakich mogą być prowadzone rozliczenia między zamawiającym, a wykonawcą</w:t>
      </w:r>
    </w:p>
    <w:p w:rsidR="00D65750" w:rsidRDefault="00D65750">
      <w:pPr>
        <w:pStyle w:val="Default"/>
        <w:spacing w:line="264" w:lineRule="auto"/>
        <w:ind w:left="851"/>
        <w:jc w:val="both"/>
        <w:rPr>
          <w:b/>
          <w:u w:val="double"/>
        </w:rPr>
      </w:pPr>
    </w:p>
    <w:p w:rsidR="00D65750" w:rsidRDefault="000F64D2">
      <w:pPr>
        <w:spacing w:line="264" w:lineRule="auto"/>
        <w:contextualSpacing/>
        <w:jc w:val="both"/>
        <w:rPr>
          <w:sz w:val="24"/>
          <w:szCs w:val="24"/>
        </w:rPr>
      </w:pPr>
      <w:r>
        <w:rPr>
          <w:sz w:val="24"/>
          <w:szCs w:val="24"/>
        </w:rPr>
        <w:t>Zamawiający nie przewiduje rozliczenia w walutach obcych.</w:t>
      </w:r>
    </w:p>
    <w:p w:rsidR="00D65750" w:rsidRDefault="00D65750">
      <w:pPr>
        <w:spacing w:line="264" w:lineRule="auto"/>
        <w:contextualSpacing/>
        <w:jc w:val="both"/>
        <w:rPr>
          <w:sz w:val="24"/>
          <w:szCs w:val="24"/>
        </w:rPr>
      </w:pPr>
    </w:p>
    <w:p w:rsidR="00D65750" w:rsidRDefault="000F64D2">
      <w:pPr>
        <w:pStyle w:val="Default"/>
        <w:numPr>
          <w:ilvl w:val="0"/>
          <w:numId w:val="26"/>
        </w:numPr>
        <w:suppressAutoHyphens w:val="0"/>
        <w:spacing w:line="264" w:lineRule="auto"/>
        <w:ind w:left="851" w:hanging="851"/>
        <w:jc w:val="both"/>
        <w:rPr>
          <w:b/>
          <w:color w:val="auto"/>
          <w:u w:val="double"/>
        </w:rPr>
      </w:pPr>
      <w:r>
        <w:rPr>
          <w:b/>
          <w:color w:val="auto"/>
          <w:u w:val="double"/>
        </w:rPr>
        <w:t>Informacja o</w:t>
      </w:r>
      <w:r>
        <w:rPr>
          <w:b/>
          <w:color w:val="auto"/>
          <w:u w:val="double"/>
        </w:rPr>
        <w:t xml:space="preserve"> uprzedniej ocenie ofert, zgodnie z art. 139 (procedura odwrócona)</w:t>
      </w:r>
    </w:p>
    <w:p w:rsidR="00D65750" w:rsidRDefault="00D65750">
      <w:pPr>
        <w:pStyle w:val="Default"/>
        <w:spacing w:line="264" w:lineRule="auto"/>
        <w:rPr>
          <w:b/>
          <w:bCs/>
        </w:rPr>
      </w:pPr>
    </w:p>
    <w:p w:rsidR="00D65750" w:rsidRDefault="000F64D2">
      <w:pPr>
        <w:pStyle w:val="Default"/>
        <w:spacing w:line="264" w:lineRule="auto"/>
        <w:jc w:val="both"/>
        <w:rPr>
          <w:color w:val="auto"/>
        </w:rPr>
      </w:pPr>
      <w:r>
        <w:rPr>
          <w:color w:val="auto"/>
        </w:rPr>
        <w:t xml:space="preserve">Postępowanie jest prowadzone zgodnie z zasadami przewidzianymi dla tzw. „procedury odwróconej”. Na podstawie art. 139 ust. 1 ustawy </w:t>
      </w:r>
      <w:proofErr w:type="spellStart"/>
      <w:r>
        <w:rPr>
          <w:color w:val="auto"/>
        </w:rPr>
        <w:t>Pzp</w:t>
      </w:r>
      <w:proofErr w:type="spellEnd"/>
      <w:r>
        <w:rPr>
          <w:color w:val="auto"/>
        </w:rPr>
        <w:t xml:space="preserve"> Zamawiający najpierw dokona badania i oceny ofert, a</w:t>
      </w:r>
      <w:r>
        <w:rPr>
          <w:color w:val="auto"/>
        </w:rPr>
        <w:t xml:space="preserve"> następnie dokona kwalifikacji podmiotowej Wykonawcy, którego oferta została najwyżej oceniona, w zakresie braku podstaw wykluczenia oraz spełniania warunków udziału w postępowaniu.</w:t>
      </w:r>
    </w:p>
    <w:p w:rsidR="00D65750" w:rsidRDefault="00D65750">
      <w:pPr>
        <w:pStyle w:val="Default"/>
        <w:spacing w:line="264" w:lineRule="auto"/>
        <w:rPr>
          <w:b/>
          <w:bCs/>
        </w:rPr>
      </w:pPr>
    </w:p>
    <w:p w:rsidR="00D65750" w:rsidRDefault="000F64D2">
      <w:pPr>
        <w:pStyle w:val="Default"/>
        <w:numPr>
          <w:ilvl w:val="0"/>
          <w:numId w:val="26"/>
        </w:numPr>
        <w:suppressAutoHyphens w:val="0"/>
        <w:spacing w:line="264" w:lineRule="auto"/>
        <w:ind w:left="284" w:hanging="284"/>
        <w:jc w:val="both"/>
        <w:rPr>
          <w:b/>
          <w:u w:val="double"/>
        </w:rPr>
      </w:pPr>
      <w:r>
        <w:rPr>
          <w:b/>
          <w:u w:val="double"/>
        </w:rPr>
        <w:t>Informacja o przewidywanym wyborze najkorzystniejszej oferty z zastosowan</w:t>
      </w:r>
      <w:r>
        <w:rPr>
          <w:b/>
          <w:u w:val="double"/>
        </w:rPr>
        <w:t>iem aukcji elektronicznej wraz  z informacjami, o których mowa w art. 230.</w:t>
      </w:r>
    </w:p>
    <w:p w:rsidR="00D65750" w:rsidRDefault="00D65750">
      <w:pPr>
        <w:pStyle w:val="Default"/>
        <w:spacing w:line="264" w:lineRule="auto"/>
        <w:rPr>
          <w:b/>
          <w:bCs/>
          <w:color w:val="auto"/>
        </w:rPr>
      </w:pPr>
    </w:p>
    <w:p w:rsidR="00D65750" w:rsidRDefault="000F64D2">
      <w:pPr>
        <w:pStyle w:val="Default"/>
        <w:spacing w:line="264" w:lineRule="auto"/>
        <w:rPr>
          <w:color w:val="auto"/>
          <w:lang w:eastAsia="en-US"/>
        </w:rPr>
      </w:pPr>
      <w:r>
        <w:rPr>
          <w:color w:val="auto"/>
          <w:lang w:eastAsia="en-US"/>
        </w:rPr>
        <w:t xml:space="preserve">Zamawiający </w:t>
      </w:r>
      <w:r>
        <w:rPr>
          <w:color w:val="auto"/>
          <w:u w:val="single"/>
          <w:lang w:eastAsia="en-US"/>
        </w:rPr>
        <w:t>nie przewiduje</w:t>
      </w:r>
      <w:r>
        <w:rPr>
          <w:color w:val="auto"/>
          <w:lang w:eastAsia="en-US"/>
        </w:rPr>
        <w:t xml:space="preserve"> wyboru najkorzystniejszej oferty z zastosowaniem aukcji elektronicznej. </w:t>
      </w:r>
    </w:p>
    <w:p w:rsidR="00D65750" w:rsidRDefault="00D65750">
      <w:pPr>
        <w:pStyle w:val="Default"/>
        <w:spacing w:line="264" w:lineRule="auto"/>
        <w:rPr>
          <w:color w:val="auto"/>
          <w:lang w:eastAsia="en-US"/>
        </w:rPr>
      </w:pPr>
    </w:p>
    <w:p w:rsidR="00D65750" w:rsidRDefault="000F64D2">
      <w:pPr>
        <w:pStyle w:val="Default"/>
        <w:numPr>
          <w:ilvl w:val="0"/>
          <w:numId w:val="26"/>
        </w:numPr>
        <w:suppressAutoHyphens w:val="0"/>
        <w:spacing w:line="264" w:lineRule="auto"/>
        <w:ind w:left="851" w:hanging="851"/>
        <w:jc w:val="both"/>
        <w:rPr>
          <w:b/>
          <w:color w:val="auto"/>
          <w:u w:val="double"/>
        </w:rPr>
      </w:pPr>
      <w:r>
        <w:rPr>
          <w:b/>
          <w:color w:val="auto"/>
          <w:u w:val="double"/>
        </w:rPr>
        <w:t xml:space="preserve">Informacje dotyczące zwrotu kosztów udziału w postępowaniu. </w:t>
      </w:r>
    </w:p>
    <w:p w:rsidR="00D65750" w:rsidRDefault="00D65750">
      <w:pPr>
        <w:pStyle w:val="Default"/>
        <w:spacing w:line="264" w:lineRule="auto"/>
        <w:rPr>
          <w:b/>
          <w:bCs/>
          <w:color w:val="auto"/>
        </w:rPr>
      </w:pPr>
    </w:p>
    <w:p w:rsidR="00D65750" w:rsidRDefault="000F64D2">
      <w:pPr>
        <w:spacing w:line="264" w:lineRule="auto"/>
        <w:contextualSpacing/>
        <w:jc w:val="both"/>
        <w:rPr>
          <w:sz w:val="24"/>
          <w:szCs w:val="24"/>
        </w:rPr>
      </w:pPr>
      <w:r>
        <w:rPr>
          <w:sz w:val="24"/>
          <w:szCs w:val="24"/>
        </w:rPr>
        <w:t xml:space="preserve">Zamawiający </w:t>
      </w:r>
      <w:r>
        <w:rPr>
          <w:sz w:val="24"/>
          <w:szCs w:val="24"/>
          <w:u w:val="single"/>
        </w:rPr>
        <w:t>nie p</w:t>
      </w:r>
      <w:r>
        <w:rPr>
          <w:sz w:val="24"/>
          <w:szCs w:val="24"/>
          <w:u w:val="single"/>
        </w:rPr>
        <w:t>rzewiduje</w:t>
      </w:r>
      <w:r>
        <w:rPr>
          <w:sz w:val="24"/>
          <w:szCs w:val="24"/>
        </w:rPr>
        <w:t xml:space="preserve"> zwrotu kosztów udziału w postępowaniu. </w:t>
      </w:r>
    </w:p>
    <w:p w:rsidR="00D65750" w:rsidRDefault="00D65750">
      <w:pPr>
        <w:pStyle w:val="Default"/>
        <w:spacing w:line="264" w:lineRule="auto"/>
        <w:rPr>
          <w:b/>
          <w:bCs/>
          <w:color w:val="auto"/>
        </w:rPr>
      </w:pPr>
    </w:p>
    <w:p w:rsidR="00D65750" w:rsidRDefault="000F64D2">
      <w:pPr>
        <w:pStyle w:val="Default"/>
        <w:numPr>
          <w:ilvl w:val="0"/>
          <w:numId w:val="26"/>
        </w:numPr>
        <w:tabs>
          <w:tab w:val="left" w:pos="993"/>
        </w:tabs>
        <w:suppressAutoHyphens w:val="0"/>
        <w:spacing w:line="264" w:lineRule="auto"/>
        <w:jc w:val="both"/>
        <w:rPr>
          <w:b/>
          <w:color w:val="auto"/>
          <w:u w:val="double"/>
        </w:rPr>
      </w:pPr>
      <w:r>
        <w:rPr>
          <w:b/>
          <w:color w:val="auto"/>
          <w:u w:val="double"/>
        </w:rPr>
        <w:t xml:space="preserve">Wymagania w zakresie zatrudnienia osób, o których mowa w art. 96 ust. 2 pkt 2. </w:t>
      </w:r>
    </w:p>
    <w:p w:rsidR="00D65750" w:rsidRDefault="00D65750">
      <w:pPr>
        <w:pStyle w:val="Default"/>
        <w:tabs>
          <w:tab w:val="left" w:pos="993"/>
        </w:tabs>
        <w:spacing w:line="264" w:lineRule="auto"/>
        <w:ind w:left="720"/>
        <w:jc w:val="both"/>
        <w:rPr>
          <w:b/>
          <w:color w:val="auto"/>
          <w:u w:val="double"/>
        </w:rPr>
      </w:pPr>
    </w:p>
    <w:p w:rsidR="00D65750" w:rsidRDefault="000F64D2">
      <w:pPr>
        <w:pStyle w:val="Default"/>
        <w:spacing w:line="264" w:lineRule="auto"/>
        <w:rPr>
          <w:b/>
          <w:bCs/>
          <w:color w:val="auto"/>
        </w:rPr>
      </w:pPr>
      <w:r>
        <w:rPr>
          <w:color w:val="auto"/>
        </w:rPr>
        <w:t xml:space="preserve">Zamawiający </w:t>
      </w:r>
      <w:r>
        <w:rPr>
          <w:color w:val="auto"/>
          <w:u w:val="single"/>
        </w:rPr>
        <w:t>nie wprowadza</w:t>
      </w:r>
      <w:r>
        <w:rPr>
          <w:color w:val="auto"/>
        </w:rPr>
        <w:t xml:space="preserve"> wymagań, o których mowa w art. 96 ust. 2 pkt 2 </w:t>
      </w:r>
      <w:proofErr w:type="spellStart"/>
      <w:r>
        <w:rPr>
          <w:color w:val="auto"/>
        </w:rPr>
        <w:t>Pzp</w:t>
      </w:r>
      <w:proofErr w:type="spellEnd"/>
      <w:r>
        <w:rPr>
          <w:color w:val="auto"/>
        </w:rPr>
        <w:t>.</w:t>
      </w:r>
    </w:p>
    <w:p w:rsidR="00D65750" w:rsidRDefault="00D65750">
      <w:pPr>
        <w:pStyle w:val="Default"/>
        <w:spacing w:line="264" w:lineRule="auto"/>
        <w:rPr>
          <w:b/>
          <w:bCs/>
          <w:color w:val="auto"/>
        </w:rPr>
      </w:pPr>
    </w:p>
    <w:p w:rsidR="00D65750" w:rsidRDefault="000F64D2">
      <w:pPr>
        <w:pStyle w:val="Default"/>
        <w:numPr>
          <w:ilvl w:val="0"/>
          <w:numId w:val="26"/>
        </w:numPr>
        <w:tabs>
          <w:tab w:val="left" w:pos="993"/>
        </w:tabs>
        <w:suppressAutoHyphens w:val="0"/>
        <w:spacing w:line="264" w:lineRule="auto"/>
        <w:ind w:left="993" w:hanging="993"/>
        <w:jc w:val="both"/>
        <w:rPr>
          <w:b/>
          <w:color w:val="auto"/>
          <w:u w:val="double"/>
        </w:rPr>
      </w:pPr>
      <w:r>
        <w:rPr>
          <w:b/>
          <w:color w:val="auto"/>
          <w:u w:val="double"/>
        </w:rPr>
        <w:t xml:space="preserve">Informacja o zastrzeżeniu możliwości ubiegania się o udzielenie zamówienia wyłącznie przez wykonawców, o których mowa w art. 94. </w:t>
      </w:r>
    </w:p>
    <w:p w:rsidR="00D65750" w:rsidRDefault="00D65750">
      <w:pPr>
        <w:pStyle w:val="Default"/>
        <w:spacing w:line="264" w:lineRule="auto"/>
        <w:rPr>
          <w:b/>
          <w:color w:val="auto"/>
        </w:rPr>
      </w:pPr>
    </w:p>
    <w:p w:rsidR="00D65750" w:rsidRDefault="000F64D2">
      <w:pPr>
        <w:pStyle w:val="Default"/>
        <w:spacing w:line="264" w:lineRule="auto"/>
        <w:jc w:val="both"/>
        <w:rPr>
          <w:bCs/>
          <w:color w:val="auto"/>
        </w:rPr>
      </w:pPr>
      <w:r>
        <w:rPr>
          <w:bCs/>
          <w:color w:val="auto"/>
        </w:rPr>
        <w:lastRenderedPageBreak/>
        <w:t>Zamawiający</w:t>
      </w:r>
      <w:r>
        <w:rPr>
          <w:b/>
          <w:bCs/>
          <w:color w:val="auto"/>
        </w:rPr>
        <w:t xml:space="preserve"> </w:t>
      </w:r>
      <w:r>
        <w:rPr>
          <w:bCs/>
          <w:color w:val="auto"/>
          <w:u w:val="single"/>
        </w:rPr>
        <w:t>nie zastrzega</w:t>
      </w:r>
      <w:r>
        <w:rPr>
          <w:bCs/>
          <w:color w:val="auto"/>
        </w:rPr>
        <w:t xml:space="preserve"> możliwości ubiegania się o udzielenie zamówienia wyłącznie przez wykonawców,   o których mowa w art</w:t>
      </w:r>
      <w:r>
        <w:rPr>
          <w:bCs/>
          <w:color w:val="auto"/>
        </w:rPr>
        <w:t xml:space="preserve">. 94 </w:t>
      </w:r>
      <w:proofErr w:type="spellStart"/>
      <w:r>
        <w:rPr>
          <w:bCs/>
          <w:color w:val="auto"/>
        </w:rPr>
        <w:t>Pzp</w:t>
      </w:r>
      <w:proofErr w:type="spellEnd"/>
      <w:r>
        <w:rPr>
          <w:bCs/>
          <w:color w:val="auto"/>
        </w:rPr>
        <w:t xml:space="preserve">. </w:t>
      </w:r>
    </w:p>
    <w:p w:rsidR="00D65750" w:rsidRDefault="00D65750">
      <w:pPr>
        <w:pStyle w:val="Default"/>
        <w:spacing w:line="264" w:lineRule="auto"/>
        <w:rPr>
          <w:b/>
          <w:bCs/>
          <w:color w:val="auto"/>
        </w:rPr>
      </w:pPr>
    </w:p>
    <w:p w:rsidR="00D65750" w:rsidRDefault="000F64D2">
      <w:pPr>
        <w:pStyle w:val="Default"/>
        <w:numPr>
          <w:ilvl w:val="0"/>
          <w:numId w:val="26"/>
        </w:numPr>
        <w:suppressAutoHyphens w:val="0"/>
        <w:spacing w:line="264" w:lineRule="auto"/>
        <w:ind w:left="709" w:hanging="709"/>
        <w:jc w:val="both"/>
        <w:rPr>
          <w:b/>
          <w:color w:val="auto"/>
          <w:u w:val="double"/>
        </w:rPr>
      </w:pPr>
      <w:r>
        <w:rPr>
          <w:b/>
          <w:color w:val="auto"/>
          <w:u w:val="double"/>
        </w:rPr>
        <w:t>Wymóg lub możliwość złożenia ofert w postaci katalogów elektronicznych lub dołączenia katalogów elektronicznych do oferty, w sytuacji określonej w art. 93.</w:t>
      </w:r>
    </w:p>
    <w:p w:rsidR="00D65750" w:rsidRDefault="00D65750">
      <w:pPr>
        <w:pStyle w:val="Default"/>
        <w:spacing w:line="264" w:lineRule="auto"/>
        <w:rPr>
          <w:b/>
          <w:bCs/>
          <w:color w:val="auto"/>
        </w:rPr>
      </w:pPr>
    </w:p>
    <w:p w:rsidR="00D65750" w:rsidRDefault="000F64D2">
      <w:pPr>
        <w:pStyle w:val="Default"/>
        <w:spacing w:line="264" w:lineRule="auto"/>
        <w:rPr>
          <w:bCs/>
          <w:color w:val="auto"/>
        </w:rPr>
      </w:pPr>
      <w:r>
        <w:rPr>
          <w:bCs/>
          <w:color w:val="auto"/>
        </w:rPr>
        <w:t xml:space="preserve">Zamawiający </w:t>
      </w:r>
      <w:r>
        <w:rPr>
          <w:bCs/>
          <w:color w:val="auto"/>
          <w:u w:val="single"/>
        </w:rPr>
        <w:t>nie przewiduje</w:t>
      </w:r>
      <w:r>
        <w:rPr>
          <w:bCs/>
          <w:color w:val="auto"/>
        </w:rPr>
        <w:t xml:space="preserve"> możliwości złożenia ofert w postaci katalogów elektronicznyc</w:t>
      </w:r>
      <w:r>
        <w:rPr>
          <w:bCs/>
          <w:color w:val="auto"/>
        </w:rPr>
        <w:t>h.</w:t>
      </w:r>
    </w:p>
    <w:p w:rsidR="00D65750" w:rsidRDefault="00D65750">
      <w:pPr>
        <w:pStyle w:val="Default"/>
        <w:spacing w:line="264" w:lineRule="auto"/>
        <w:rPr>
          <w:b/>
          <w:bCs/>
        </w:rPr>
      </w:pPr>
    </w:p>
    <w:p w:rsidR="00D65750" w:rsidRDefault="000F64D2">
      <w:pPr>
        <w:pStyle w:val="Default"/>
        <w:numPr>
          <w:ilvl w:val="0"/>
          <w:numId w:val="26"/>
        </w:numPr>
        <w:suppressAutoHyphens w:val="0"/>
        <w:spacing w:line="264" w:lineRule="auto"/>
        <w:ind w:left="851" w:hanging="851"/>
        <w:rPr>
          <w:color w:val="auto"/>
          <w:u w:val="double"/>
        </w:rPr>
      </w:pPr>
      <w:r>
        <w:rPr>
          <w:b/>
          <w:bCs/>
          <w:color w:val="auto"/>
          <w:u w:val="double"/>
        </w:rPr>
        <w:t>Klauzula informacyjna dotycząca przetwarzania danych osobowych.</w:t>
      </w:r>
    </w:p>
    <w:p w:rsidR="00D65750" w:rsidRDefault="00D65750">
      <w:pPr>
        <w:pStyle w:val="Default"/>
        <w:spacing w:line="264" w:lineRule="auto"/>
        <w:rPr>
          <w:b/>
          <w:bCs/>
        </w:rPr>
      </w:pPr>
    </w:p>
    <w:p w:rsidR="00D65750" w:rsidRDefault="000F64D2">
      <w:pPr>
        <w:pStyle w:val="default0"/>
        <w:spacing w:beforeAutospacing="0" w:afterAutospacing="0" w:line="264" w:lineRule="auto"/>
        <w:jc w:val="both"/>
      </w:pPr>
      <w:r>
        <w:t>1. Wykonawca oświadcza, że poinformował osoby, których dane podał w złożonej ofercie o przekazaniu ich danych do Zamawiającego oraz przekazał im informacje, o których mowa we wzorze umowy</w:t>
      </w:r>
      <w:r>
        <w:t>.</w:t>
      </w:r>
    </w:p>
    <w:p w:rsidR="00D65750" w:rsidRDefault="00D65750">
      <w:pPr>
        <w:pStyle w:val="default0"/>
        <w:spacing w:beforeAutospacing="0" w:afterAutospacing="0" w:line="264" w:lineRule="auto"/>
        <w:jc w:val="both"/>
      </w:pPr>
    </w:p>
    <w:p w:rsidR="00D65750" w:rsidRDefault="000F64D2">
      <w:pPr>
        <w:spacing w:line="264" w:lineRule="auto"/>
        <w:jc w:val="both"/>
        <w:rPr>
          <w:iCs/>
          <w:sz w:val="24"/>
          <w:szCs w:val="24"/>
        </w:rPr>
      </w:pPr>
      <w:r>
        <w:rPr>
          <w:iCs/>
          <w:sz w:val="24"/>
          <w:szCs w:val="24"/>
        </w:rPr>
        <w:t>2. Zgodnie z art. 14 rozporządzenia Parlamentu Europejskiego i Rady (UE) z dnia 27 kwietnia 2016 r. w sprawie ochrony osób fizycznych w związku z przetwarzaniem danych osobowych i w sprawie swobodnego przepływu takich danych oraz uchylenia dyrektywy 95/</w:t>
      </w:r>
      <w:r>
        <w:rPr>
          <w:iCs/>
          <w:sz w:val="24"/>
          <w:szCs w:val="24"/>
        </w:rPr>
        <w:t xml:space="preserve">46/WE (ogólne rozporządzenie o ochronie danych) zwanego dalej RODO, informujemy, iż: </w:t>
      </w:r>
    </w:p>
    <w:p w:rsidR="00D65750" w:rsidRDefault="00D65750">
      <w:pPr>
        <w:spacing w:line="264" w:lineRule="auto"/>
        <w:jc w:val="both"/>
        <w:rPr>
          <w:iCs/>
          <w:sz w:val="24"/>
          <w:szCs w:val="24"/>
        </w:rPr>
      </w:pPr>
    </w:p>
    <w:p w:rsidR="00D65750" w:rsidRDefault="000F64D2">
      <w:pPr>
        <w:numPr>
          <w:ilvl w:val="0"/>
          <w:numId w:val="39"/>
        </w:numPr>
        <w:suppressAutoHyphens w:val="0"/>
        <w:spacing w:line="264" w:lineRule="auto"/>
        <w:jc w:val="both"/>
        <w:rPr>
          <w:iCs/>
          <w:sz w:val="24"/>
          <w:szCs w:val="24"/>
          <w:lang w:val="en-US"/>
        </w:rPr>
      </w:pPr>
      <w:r>
        <w:rPr>
          <w:b/>
          <w:iCs/>
          <w:sz w:val="24"/>
          <w:szCs w:val="24"/>
        </w:rPr>
        <w:t>Administratorem</w:t>
      </w:r>
      <w:r>
        <w:rPr>
          <w:iCs/>
          <w:sz w:val="24"/>
          <w:szCs w:val="24"/>
        </w:rPr>
        <w:t xml:space="preserve"> Państwa danych osobowych jest </w:t>
      </w:r>
      <w:bookmarkStart w:id="7" w:name="_Hlk125538562"/>
      <w:r>
        <w:rPr>
          <w:rFonts w:eastAsia="Arial Unicode MS;Yu Gothic"/>
          <w:sz w:val="24"/>
          <w:szCs w:val="24"/>
        </w:rPr>
        <w:t xml:space="preserve">Samodzielny Publiczny Zakład Opieki Zdrowotnej w Rawie Mazowieckiej, ul. Warszawska 14, 96-200 Rawa </w:t>
      </w:r>
      <w:r>
        <w:rPr>
          <w:rFonts w:eastAsia="Arial Unicode MS;Yu Gothic"/>
          <w:sz w:val="24"/>
          <w:szCs w:val="24"/>
        </w:rPr>
        <w:br/>
        <w:t xml:space="preserve">Mazowiecka, </w:t>
      </w:r>
      <w:hyperlink r:id="rId19">
        <w:r>
          <w:rPr>
            <w:rStyle w:val="Hipercze"/>
            <w:sz w:val="24"/>
            <w:szCs w:val="24"/>
            <w:lang w:val="en-US" w:eastAsia="ar-SA"/>
          </w:rPr>
          <w:t>sekretariat@szpitalrawa.pl</w:t>
        </w:r>
      </w:hyperlink>
      <w:r>
        <w:rPr>
          <w:iCs/>
          <w:sz w:val="24"/>
          <w:szCs w:val="24"/>
          <w:lang w:val="en-US"/>
        </w:rPr>
        <w:t xml:space="preserve">, </w:t>
      </w:r>
      <w:r>
        <w:rPr>
          <w:sz w:val="24"/>
          <w:szCs w:val="24"/>
        </w:rPr>
        <w:t>tel. +48 729-059-534</w:t>
      </w:r>
    </w:p>
    <w:p w:rsidR="00D65750" w:rsidRDefault="000F64D2">
      <w:pPr>
        <w:numPr>
          <w:ilvl w:val="0"/>
          <w:numId w:val="40"/>
        </w:numPr>
        <w:suppressAutoHyphens w:val="0"/>
        <w:spacing w:line="264" w:lineRule="auto"/>
        <w:jc w:val="both"/>
        <w:rPr>
          <w:iCs/>
          <w:sz w:val="24"/>
          <w:szCs w:val="24"/>
        </w:rPr>
      </w:pPr>
      <w:r>
        <w:rPr>
          <w:iCs/>
          <w:sz w:val="24"/>
          <w:szCs w:val="24"/>
        </w:rPr>
        <w:t xml:space="preserve">Wszelkie informacje i wątpliwości dotyczące przetwarzania Państwa danych przez Administratora można kierować do Inspektora Ochrony Danych pisemnie na adres administratora lub mailowo na adres </w:t>
      </w:r>
      <w:hyperlink r:id="rId20">
        <w:r>
          <w:rPr>
            <w:rStyle w:val="Hipercze"/>
            <w:b/>
            <w:bCs/>
            <w:iCs/>
            <w:sz w:val="24"/>
            <w:szCs w:val="24"/>
          </w:rPr>
          <w:t>iodo@</w:t>
        </w:r>
        <w:bookmarkEnd w:id="7"/>
        <w:r>
          <w:rPr>
            <w:rStyle w:val="Hipercze"/>
            <w:b/>
            <w:bCs/>
            <w:iCs/>
            <w:sz w:val="24"/>
            <w:szCs w:val="24"/>
          </w:rPr>
          <w:t>szpitalrawa.p</w:t>
        </w:r>
        <w:r>
          <w:rPr>
            <w:rStyle w:val="Hipercze"/>
            <w:b/>
            <w:bCs/>
            <w:iCs/>
            <w:sz w:val="24"/>
            <w:szCs w:val="24"/>
          </w:rPr>
          <w:t>l</w:t>
        </w:r>
      </w:hyperlink>
    </w:p>
    <w:p w:rsidR="00D65750" w:rsidRDefault="000F64D2">
      <w:pPr>
        <w:numPr>
          <w:ilvl w:val="0"/>
          <w:numId w:val="41"/>
        </w:numPr>
        <w:suppressAutoHyphens w:val="0"/>
        <w:spacing w:line="264" w:lineRule="auto"/>
        <w:jc w:val="both"/>
        <w:rPr>
          <w:sz w:val="24"/>
          <w:szCs w:val="24"/>
        </w:rPr>
      </w:pPr>
      <w:r>
        <w:rPr>
          <w:iCs/>
          <w:sz w:val="24"/>
          <w:szCs w:val="24"/>
        </w:rPr>
        <w:t>Państwa dane osobowe przetwarzane są w związku z prowadzonym postępowaniem o udzielenie zamówienia publicznego i złożoną przez Wykonawcę ofertą. Przetwarzanie tych danych jest obowiązkiem prawnym Administratora i jest niezbędne dla zapewnienia prawidłowe</w:t>
      </w:r>
      <w:r>
        <w:rPr>
          <w:iCs/>
          <w:sz w:val="24"/>
          <w:szCs w:val="24"/>
        </w:rPr>
        <w:t xml:space="preserve">go, przejrzystego i zgodnego z prawem przebiegu postępowania w tym w celu uzyskania podmiotowych środków dowodowych </w:t>
      </w:r>
      <w:r>
        <w:rPr>
          <w:sz w:val="24"/>
          <w:szCs w:val="24"/>
        </w:rPr>
        <w:t>związanym z prowadzonym postępowaniem o udzielenie zamówienia.</w:t>
      </w:r>
      <w:r>
        <w:rPr>
          <w:iCs/>
          <w:sz w:val="24"/>
          <w:szCs w:val="24"/>
        </w:rPr>
        <w:t xml:space="preserve"> W razie niepodania żądanego zakresu danych osobowych możliwe jest odrzucenie </w:t>
      </w:r>
      <w:r>
        <w:rPr>
          <w:iCs/>
          <w:sz w:val="24"/>
          <w:szCs w:val="24"/>
        </w:rPr>
        <w:t>złożonej oferty.</w:t>
      </w:r>
    </w:p>
    <w:p w:rsidR="00D65750" w:rsidRDefault="000F64D2">
      <w:pPr>
        <w:pStyle w:val="default0"/>
        <w:spacing w:beforeAutospacing="0" w:afterAutospacing="0" w:line="264" w:lineRule="auto"/>
        <w:ind w:left="720"/>
        <w:jc w:val="both"/>
      </w:pPr>
      <w:r>
        <w:rPr>
          <w:iCs/>
        </w:rPr>
        <w:t>/Podstawę prawną stanowią przepisy art. 6 ust.1 lit. c</w:t>
      </w:r>
      <w:r>
        <w:rPr>
          <w:iCs/>
        </w:rPr>
        <w:t xml:space="preserve">), lit. f) oraz art. 10 RODO w związku przepisami  określonymi w art. 124  ustawy z dania 11 września 2019r. Prawo zamówień publicznych </w:t>
      </w:r>
      <w:r>
        <w:t xml:space="preserve">/. </w:t>
      </w:r>
    </w:p>
    <w:p w:rsidR="00D65750" w:rsidRDefault="000F64D2">
      <w:pPr>
        <w:numPr>
          <w:ilvl w:val="0"/>
          <w:numId w:val="42"/>
        </w:numPr>
        <w:suppressAutoHyphens w:val="0"/>
        <w:spacing w:line="264" w:lineRule="auto"/>
        <w:jc w:val="both"/>
        <w:rPr>
          <w:iCs/>
          <w:sz w:val="24"/>
          <w:szCs w:val="24"/>
        </w:rPr>
      </w:pPr>
      <w:r>
        <w:rPr>
          <w:iCs/>
          <w:sz w:val="24"/>
          <w:szCs w:val="24"/>
        </w:rPr>
        <w:t>Państwa dane osobowe mogą być udostępnione:</w:t>
      </w:r>
    </w:p>
    <w:p w:rsidR="00D65750" w:rsidRDefault="000F64D2">
      <w:pPr>
        <w:spacing w:line="264" w:lineRule="auto"/>
        <w:ind w:left="720"/>
        <w:jc w:val="both"/>
        <w:rPr>
          <w:iCs/>
          <w:sz w:val="24"/>
          <w:szCs w:val="24"/>
        </w:rPr>
      </w:pPr>
      <w:r>
        <w:rPr>
          <w:iCs/>
          <w:sz w:val="24"/>
          <w:szCs w:val="24"/>
        </w:rPr>
        <w:t>-</w:t>
      </w:r>
      <w:r>
        <w:rPr>
          <w:iCs/>
          <w:sz w:val="24"/>
          <w:szCs w:val="24"/>
        </w:rPr>
        <w:t xml:space="preserve"> innym uprawnionym podmiotom, na podstawie przepisów prawa,</w:t>
      </w:r>
    </w:p>
    <w:p w:rsidR="00D65750" w:rsidRDefault="000F64D2">
      <w:pPr>
        <w:spacing w:line="264" w:lineRule="auto"/>
        <w:ind w:left="720"/>
        <w:jc w:val="both"/>
        <w:rPr>
          <w:iCs/>
          <w:sz w:val="24"/>
          <w:szCs w:val="24"/>
        </w:rPr>
      </w:pPr>
      <w:r>
        <w:rPr>
          <w:iCs/>
          <w:sz w:val="24"/>
          <w:szCs w:val="24"/>
        </w:rPr>
        <w:t>- podmiotom, z którymi Administrator zawarł umowę w związku z realizacją usług na rzecz Administratora (np. kancelarią prawną, dostawcą oprogramowania, zewnętrznym audytorem)</w:t>
      </w:r>
    </w:p>
    <w:p w:rsidR="00D65750" w:rsidRDefault="000F64D2">
      <w:pPr>
        <w:spacing w:line="264" w:lineRule="auto"/>
        <w:ind w:left="720"/>
        <w:jc w:val="both"/>
        <w:rPr>
          <w:iCs/>
          <w:sz w:val="24"/>
          <w:szCs w:val="24"/>
        </w:rPr>
      </w:pPr>
      <w:r>
        <w:rPr>
          <w:iCs/>
          <w:sz w:val="24"/>
          <w:szCs w:val="24"/>
        </w:rPr>
        <w:t>- uprawnionym podmiot</w:t>
      </w:r>
      <w:r>
        <w:rPr>
          <w:iCs/>
          <w:sz w:val="24"/>
          <w:szCs w:val="24"/>
        </w:rPr>
        <w:t>om biorącym udział w postepowaniu na podstawie złożonego wniosku o udostępnienie oferty na podstawie art. 74 ustawy z dnia 11 września 2019r. prawo zamówień publicznych.</w:t>
      </w:r>
    </w:p>
    <w:p w:rsidR="00D65750" w:rsidRDefault="000F64D2">
      <w:pPr>
        <w:numPr>
          <w:ilvl w:val="0"/>
          <w:numId w:val="43"/>
        </w:numPr>
        <w:suppressAutoHyphens w:val="0"/>
        <w:spacing w:line="264" w:lineRule="auto"/>
        <w:jc w:val="both"/>
        <w:rPr>
          <w:iCs/>
          <w:sz w:val="24"/>
          <w:szCs w:val="24"/>
        </w:rPr>
      </w:pPr>
      <w:r>
        <w:rPr>
          <w:iCs/>
          <w:sz w:val="24"/>
          <w:szCs w:val="24"/>
        </w:rPr>
        <w:lastRenderedPageBreak/>
        <w:t>Państwa dane osobowe będą przechowywane przez okres niezbędny do realizacji  umowy ora</w:t>
      </w:r>
      <w:r>
        <w:rPr>
          <w:iCs/>
          <w:sz w:val="24"/>
          <w:szCs w:val="24"/>
        </w:rPr>
        <w:t>z przez okres przechowywania dokumentacji wymagany przepisami powszechnie obowiązującego prawa zgodnie z:</w:t>
      </w:r>
    </w:p>
    <w:p w:rsidR="00D65750" w:rsidRDefault="000F64D2">
      <w:pPr>
        <w:spacing w:line="264" w:lineRule="auto"/>
        <w:ind w:left="720"/>
        <w:jc w:val="both"/>
        <w:rPr>
          <w:iCs/>
          <w:sz w:val="24"/>
          <w:szCs w:val="24"/>
        </w:rPr>
      </w:pPr>
      <w:r>
        <w:rPr>
          <w:iCs/>
          <w:sz w:val="24"/>
          <w:szCs w:val="24"/>
        </w:rPr>
        <w:t>- art. 78 ustawy z 11 września 2019r. prawo zamówień publicznych,</w:t>
      </w:r>
    </w:p>
    <w:p w:rsidR="00D65750" w:rsidRDefault="000F64D2">
      <w:pPr>
        <w:spacing w:line="264" w:lineRule="auto"/>
        <w:ind w:left="720"/>
        <w:jc w:val="both"/>
        <w:rPr>
          <w:iCs/>
          <w:sz w:val="24"/>
          <w:szCs w:val="24"/>
        </w:rPr>
      </w:pPr>
      <w:r>
        <w:rPr>
          <w:iCs/>
          <w:sz w:val="24"/>
          <w:szCs w:val="24"/>
        </w:rPr>
        <w:t>- art. 5 ustawy z dnia 14 lipca 1983 r. o narodowym zasobie archiwalnym i archiwach,</w:t>
      </w:r>
    </w:p>
    <w:p w:rsidR="00D65750" w:rsidRDefault="000F64D2">
      <w:pPr>
        <w:spacing w:line="264" w:lineRule="auto"/>
        <w:ind w:left="720"/>
        <w:jc w:val="both"/>
        <w:rPr>
          <w:iCs/>
          <w:sz w:val="24"/>
          <w:szCs w:val="24"/>
        </w:rPr>
      </w:pPr>
      <w:r>
        <w:rPr>
          <w:iCs/>
          <w:sz w:val="24"/>
          <w:szCs w:val="24"/>
        </w:rPr>
        <w:t>- art. 71 Rozporządzenia Parlamentu Europejskiego i Rady (UE) NR 1303/2013 w odniesieniu do umów realizowanych w ramach projektów współfinansowanych ze środków Unii Europejskiej,</w:t>
      </w:r>
    </w:p>
    <w:p w:rsidR="00D65750" w:rsidRDefault="000F64D2">
      <w:pPr>
        <w:spacing w:line="264" w:lineRule="auto"/>
        <w:ind w:left="720"/>
        <w:jc w:val="both"/>
        <w:rPr>
          <w:iCs/>
          <w:sz w:val="24"/>
          <w:szCs w:val="24"/>
        </w:rPr>
      </w:pPr>
      <w:r>
        <w:rPr>
          <w:iCs/>
          <w:sz w:val="24"/>
          <w:szCs w:val="24"/>
        </w:rPr>
        <w:t>przy czym zastosowanie ma przepis, który wskazuje na dłuższy okres przechowa</w:t>
      </w:r>
      <w:r>
        <w:rPr>
          <w:iCs/>
          <w:sz w:val="24"/>
          <w:szCs w:val="24"/>
        </w:rPr>
        <w:t>nia dokumentacji.</w:t>
      </w:r>
    </w:p>
    <w:p w:rsidR="00D65750" w:rsidRDefault="000F64D2">
      <w:pPr>
        <w:numPr>
          <w:ilvl w:val="0"/>
          <w:numId w:val="44"/>
        </w:numPr>
        <w:suppressAutoHyphens w:val="0"/>
        <w:spacing w:line="264" w:lineRule="auto"/>
        <w:jc w:val="both"/>
        <w:rPr>
          <w:iCs/>
          <w:sz w:val="24"/>
          <w:szCs w:val="24"/>
        </w:rPr>
      </w:pPr>
      <w:r>
        <w:rPr>
          <w:iCs/>
          <w:sz w:val="24"/>
          <w:szCs w:val="24"/>
        </w:rPr>
        <w:t xml:space="preserve"> Możecie Państwo skorzystać z przysługujących następujących praw:</w:t>
      </w:r>
    </w:p>
    <w:p w:rsidR="00D65750" w:rsidRDefault="000F64D2">
      <w:pPr>
        <w:spacing w:line="264" w:lineRule="auto"/>
        <w:ind w:left="720"/>
        <w:jc w:val="both"/>
        <w:rPr>
          <w:iCs/>
          <w:sz w:val="24"/>
          <w:szCs w:val="24"/>
        </w:rPr>
      </w:pPr>
      <w:r>
        <w:rPr>
          <w:iCs/>
          <w:sz w:val="24"/>
          <w:szCs w:val="24"/>
        </w:rPr>
        <w:t>- żądania dostępu do treści swoich danych,</w:t>
      </w:r>
    </w:p>
    <w:p w:rsidR="00D65750" w:rsidRDefault="000F64D2">
      <w:pPr>
        <w:spacing w:line="264" w:lineRule="auto"/>
        <w:ind w:left="720"/>
        <w:jc w:val="both"/>
        <w:rPr>
          <w:iCs/>
          <w:sz w:val="24"/>
          <w:szCs w:val="24"/>
        </w:rPr>
      </w:pPr>
      <w:r>
        <w:rPr>
          <w:iCs/>
          <w:sz w:val="24"/>
          <w:szCs w:val="24"/>
        </w:rPr>
        <w:t xml:space="preserve">- żądania sprostowania i uzupełnienia danych z zastrzeżeniem, że żądanie to nie może skutkować zmianą wyniku postępowania o </w:t>
      </w:r>
      <w:r>
        <w:rPr>
          <w:iCs/>
          <w:sz w:val="24"/>
          <w:szCs w:val="24"/>
        </w:rPr>
        <w:t>udzielenie zamówienia ani zmianą postanowień umowy,</w:t>
      </w:r>
    </w:p>
    <w:p w:rsidR="00D65750" w:rsidRDefault="000F64D2">
      <w:pPr>
        <w:spacing w:line="264" w:lineRule="auto"/>
        <w:ind w:left="720"/>
        <w:jc w:val="both"/>
        <w:rPr>
          <w:iCs/>
          <w:sz w:val="24"/>
          <w:szCs w:val="24"/>
        </w:rPr>
      </w:pPr>
      <w:r>
        <w:rPr>
          <w:iCs/>
          <w:sz w:val="24"/>
          <w:szCs w:val="24"/>
        </w:rPr>
        <w:t>- żądania usunięcia lub ograniczenia przetwarzania danych, z zastrzeżeniem, że prawa te są ograniczone w czasie prowadzonego postępowania.</w:t>
      </w:r>
    </w:p>
    <w:p w:rsidR="00D65750" w:rsidRDefault="000F64D2">
      <w:pPr>
        <w:numPr>
          <w:ilvl w:val="0"/>
          <w:numId w:val="45"/>
        </w:numPr>
        <w:suppressAutoHyphens w:val="0"/>
        <w:spacing w:line="264" w:lineRule="auto"/>
        <w:jc w:val="both"/>
        <w:rPr>
          <w:iCs/>
          <w:sz w:val="24"/>
          <w:szCs w:val="24"/>
        </w:rPr>
      </w:pPr>
      <w:r>
        <w:rPr>
          <w:iCs/>
          <w:sz w:val="24"/>
          <w:szCs w:val="24"/>
        </w:rPr>
        <w:t>Jeśli uznają Państwo, iż przetwarzanie danych osobowych narusza p</w:t>
      </w:r>
      <w:r>
        <w:rPr>
          <w:iCs/>
          <w:sz w:val="24"/>
          <w:szCs w:val="24"/>
        </w:rPr>
        <w:t xml:space="preserve">rzepisy RODO, przysługuje Państwu prawo wniesienia skargi do Prezesa Urzędu Ochrony Danych Osobowych. </w:t>
      </w:r>
    </w:p>
    <w:p w:rsidR="00D65750" w:rsidRDefault="000F64D2">
      <w:pPr>
        <w:numPr>
          <w:ilvl w:val="0"/>
          <w:numId w:val="46"/>
        </w:numPr>
        <w:suppressAutoHyphens w:val="0"/>
        <w:spacing w:line="264" w:lineRule="auto"/>
        <w:jc w:val="both"/>
        <w:rPr>
          <w:iCs/>
          <w:sz w:val="24"/>
          <w:szCs w:val="24"/>
        </w:rPr>
      </w:pPr>
      <w:r>
        <w:rPr>
          <w:iCs/>
          <w:sz w:val="24"/>
          <w:szCs w:val="24"/>
        </w:rPr>
        <w:t xml:space="preserve">Państwa dane nie będą przetwarzane w sposób zautomatyzowany, w tym również w formie profilowania. </w:t>
      </w:r>
    </w:p>
    <w:p w:rsidR="00D65750" w:rsidRDefault="000F64D2">
      <w:pPr>
        <w:numPr>
          <w:ilvl w:val="0"/>
          <w:numId w:val="47"/>
        </w:numPr>
        <w:suppressAutoHyphens w:val="0"/>
        <w:spacing w:line="264" w:lineRule="auto"/>
        <w:jc w:val="both"/>
        <w:rPr>
          <w:iCs/>
          <w:sz w:val="24"/>
          <w:szCs w:val="24"/>
        </w:rPr>
      </w:pPr>
      <w:r>
        <w:rPr>
          <w:iCs/>
          <w:sz w:val="24"/>
          <w:szCs w:val="24"/>
        </w:rPr>
        <w:t xml:space="preserve">Państwa dane osobowe nie będą przekazywane do państwa </w:t>
      </w:r>
      <w:r>
        <w:rPr>
          <w:iCs/>
          <w:sz w:val="24"/>
          <w:szCs w:val="24"/>
        </w:rPr>
        <w:t>trzeciego lub organizacji międzynarodowych.</w:t>
      </w:r>
    </w:p>
    <w:p w:rsidR="00D65750" w:rsidRDefault="000F64D2">
      <w:pPr>
        <w:numPr>
          <w:ilvl w:val="0"/>
          <w:numId w:val="48"/>
        </w:numPr>
        <w:suppressAutoHyphens w:val="0"/>
        <w:spacing w:line="264" w:lineRule="auto"/>
        <w:jc w:val="both"/>
        <w:rPr>
          <w:iCs/>
          <w:sz w:val="24"/>
          <w:szCs w:val="24"/>
        </w:rPr>
      </w:pPr>
      <w:r>
        <w:rPr>
          <w:iCs/>
          <w:sz w:val="24"/>
          <w:szCs w:val="24"/>
        </w:rPr>
        <w:t>Państwa dane zostały podane przez podmiot będący oferentem.</w:t>
      </w:r>
    </w:p>
    <w:p w:rsidR="00D65750" w:rsidRDefault="00D65750">
      <w:pPr>
        <w:pStyle w:val="Default"/>
        <w:spacing w:line="264" w:lineRule="auto"/>
        <w:rPr>
          <w:b/>
          <w:bCs/>
          <w:u w:val="double"/>
        </w:rPr>
      </w:pPr>
    </w:p>
    <w:p w:rsidR="00D65750" w:rsidRDefault="000F64D2">
      <w:pPr>
        <w:pStyle w:val="Default"/>
        <w:spacing w:line="264" w:lineRule="auto"/>
      </w:pPr>
      <w:r>
        <w:rPr>
          <w:b/>
          <w:bCs/>
          <w:u w:val="double"/>
        </w:rPr>
        <w:t>Załączniki do SWZ</w:t>
      </w:r>
    </w:p>
    <w:p w:rsidR="00D65750" w:rsidRDefault="00D65750">
      <w:pPr>
        <w:pStyle w:val="Default"/>
        <w:spacing w:line="264" w:lineRule="auto"/>
        <w:rPr>
          <w:b/>
          <w:bCs/>
        </w:rPr>
      </w:pPr>
    </w:p>
    <w:p w:rsidR="00D65750" w:rsidRDefault="000F64D2">
      <w:pPr>
        <w:pStyle w:val="Default"/>
        <w:spacing w:line="264" w:lineRule="auto"/>
        <w:rPr>
          <w:b/>
        </w:rPr>
      </w:pPr>
      <w:r>
        <w:rPr>
          <w:b/>
        </w:rPr>
        <w:t xml:space="preserve">Integralną część niniejszej SWZ stanowią następujące załączniki: </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Załącznik nr 1 – Formularz ofertowy</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 xml:space="preserve">Załącznik nr 2 – Formularz </w:t>
      </w:r>
      <w:r>
        <w:rPr>
          <w:i/>
          <w:color w:val="000000"/>
          <w:sz w:val="24"/>
          <w:szCs w:val="24"/>
          <w:lang w:eastAsia="pl-PL"/>
        </w:rPr>
        <w:t>asortymentowo-cenowy</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 xml:space="preserve">Załącznik nr 3 – Wzór formularza jednolitego europejskiego dokumentu zamówienia (JEDZ) </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 xml:space="preserve">Załącznik nr  4 – Oświadczenie o przynależności lub braku przynależności do grupy kapitałowej </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 xml:space="preserve">Załącznik nr 5A – Oświadczenie dotyczące przesłanek </w:t>
      </w:r>
      <w:r>
        <w:rPr>
          <w:i/>
          <w:color w:val="000000"/>
          <w:sz w:val="24"/>
          <w:szCs w:val="24"/>
          <w:lang w:eastAsia="pl-PL"/>
        </w:rPr>
        <w:t>wykluczenia z postępowania – Wykonawca</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Załącznik nr 5 B – Oświadczenie dotyczące przesłanek wykluczenia z postępowania – Podmiot udostępniający zasoby</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 xml:space="preserve">Załącznik nr 6 – Oświadczenie o aktualności złożonych oświadczeń </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Załącznik nr 7 – Oświadczenie o wyrobac</w:t>
      </w:r>
      <w:r>
        <w:rPr>
          <w:i/>
          <w:color w:val="000000"/>
          <w:sz w:val="24"/>
          <w:szCs w:val="24"/>
          <w:lang w:eastAsia="pl-PL"/>
        </w:rPr>
        <w:t>h medycznych</w:t>
      </w:r>
    </w:p>
    <w:p w:rsidR="00D65750" w:rsidRDefault="000F64D2">
      <w:pPr>
        <w:numPr>
          <w:ilvl w:val="2"/>
          <w:numId w:val="27"/>
        </w:numPr>
        <w:suppressAutoHyphens w:val="0"/>
        <w:spacing w:line="264" w:lineRule="auto"/>
        <w:rPr>
          <w:b/>
          <w:bCs/>
          <w:i/>
          <w:color w:val="000000"/>
          <w:sz w:val="24"/>
          <w:szCs w:val="24"/>
          <w:u w:val="single"/>
          <w:lang w:eastAsia="pl-PL"/>
        </w:rPr>
      </w:pPr>
      <w:r>
        <w:rPr>
          <w:i/>
          <w:color w:val="000000"/>
          <w:sz w:val="24"/>
          <w:szCs w:val="24"/>
          <w:lang w:eastAsia="pl-PL"/>
        </w:rPr>
        <w:t>Załącznik nr 8 – Wzór umowy</w:t>
      </w:r>
    </w:p>
    <w:p w:rsidR="00D65750" w:rsidRDefault="00D65750">
      <w:pPr>
        <w:spacing w:line="264" w:lineRule="auto"/>
        <w:rPr>
          <w:sz w:val="24"/>
          <w:szCs w:val="24"/>
          <w:lang w:eastAsia="pl-PL"/>
        </w:rPr>
      </w:pPr>
    </w:p>
    <w:p w:rsidR="00D65750" w:rsidRDefault="00D65750">
      <w:pPr>
        <w:tabs>
          <w:tab w:val="left" w:pos="0"/>
          <w:tab w:val="left" w:pos="284"/>
        </w:tabs>
        <w:spacing w:line="264" w:lineRule="auto"/>
        <w:jc w:val="both"/>
        <w:rPr>
          <w:rFonts w:ascii="Tahoma" w:hAnsi="Tahoma" w:cs="Tahoma"/>
        </w:rPr>
      </w:pPr>
    </w:p>
    <w:sectPr w:rsidR="00D65750">
      <w:headerReference w:type="default" r:id="rId21"/>
      <w:footerReference w:type="default" r:id="rId22"/>
      <w:headerReference w:type="first" r:id="rId23"/>
      <w:footerReference w:type="first" r:id="rId24"/>
      <w:pgSz w:w="11906" w:h="16838"/>
      <w:pgMar w:top="1102" w:right="1274" w:bottom="366" w:left="1560" w:header="284" w:footer="309"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F64D2">
      <w:r>
        <w:separator/>
      </w:r>
    </w:p>
  </w:endnote>
  <w:endnote w:type="continuationSeparator" w:id="0">
    <w:p w:rsidR="00000000" w:rsidRDefault="000F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Unicode MS"/>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roid Sans Fallback">
    <w:charset w:val="EE"/>
    <w:family w:val="roman"/>
    <w:pitch w:val="variable"/>
  </w:font>
  <w:font w:name="Liberation Serif;Times New Roma">
    <w:panose1 w:val="00000000000000000000"/>
    <w:charset w:val="00"/>
    <w:family w:val="roman"/>
    <w:notTrueType/>
    <w:pitch w:val="default"/>
  </w:font>
  <w:font w:name="Arial Unicode MS;Yu Gothic">
    <w:panose1 w:val="00000000000000000000"/>
    <w:charset w:val="00"/>
    <w:family w:val="roman"/>
    <w:notTrueType/>
    <w:pitch w:val="default"/>
  </w:font>
  <w:font w:name="SimSun;宋体">
    <w:panose1 w:val="00000000000000000000"/>
    <w:charset w:val="80"/>
    <w:family w:val="roman"/>
    <w:notTrueType/>
    <w:pitch w:val="default"/>
  </w:font>
  <w:font w:name="Liberation Sans">
    <w:altName w:val="Arial"/>
    <w:charset w:val="EE"/>
    <w:family w:val="roman"/>
    <w:pitch w:val="variable"/>
  </w:font>
  <w:font w:name="Arial Unicode MS">
    <w:panose1 w:val="020B0604020202020204"/>
    <w:charset w:val="EE"/>
    <w:family w:val="roman"/>
    <w:pitch w:val="variable"/>
  </w:font>
  <w:font w:name="Helvetica Neue">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50" w:rsidRDefault="000F64D2">
    <w:r>
      <w:rPr>
        <w:rFonts w:ascii="Calibri" w:hAnsi="Calibri" w:cs="Calibri"/>
        <w:b/>
        <w:bCs/>
        <w:color w:val="002060"/>
      </w:rPr>
      <w:t>____________________________________________________________________________________________</w:t>
    </w:r>
    <w:r>
      <w:rPr>
        <w:rFonts w:ascii="Calibri" w:hAnsi="Calibri" w:cs="Calibri"/>
        <w:b/>
        <w:bCs/>
        <w:color w:val="002060"/>
      </w:rPr>
      <w:br/>
      <w:t>Adres do korespondencji:</w:t>
    </w:r>
    <w:r>
      <w:rPr>
        <w:rFonts w:ascii="Calibri" w:hAnsi="Calibri" w:cs="Calibri"/>
        <w:color w:val="002060"/>
      </w:rPr>
      <w:t xml:space="preserve"> </w:t>
    </w:r>
    <w:r>
      <w:rPr>
        <w:rFonts w:ascii="Calibri" w:hAnsi="Calibri" w:cs="Calibri"/>
        <w:color w:val="002060"/>
      </w:rPr>
      <w:br/>
      <w:t>Samodzielny Publiczny Zakład Opieki Zdrowotnej w Rawie Mazowieckiej, ul. Warszawska 14, 96-200 Rawa Mazowiecka, NIP: 835-132-87-53, Regon</w:t>
    </w:r>
    <w:r>
      <w:rPr>
        <w:rFonts w:ascii="Calibri" w:hAnsi="Calibri" w:cs="Calibri"/>
        <w:color w:val="002060"/>
      </w:rPr>
      <w:t>: 750081271, KRS: 0000174011</w:t>
    </w:r>
  </w:p>
  <w:p w:rsidR="00D65750" w:rsidRDefault="000F64D2">
    <w:r>
      <w:rPr>
        <w:rFonts w:ascii="Calibri" w:hAnsi="Calibri" w:cs="Calibri"/>
        <w:color w:val="002060"/>
      </w:rPr>
      <w:t xml:space="preserve">Tel. +48 729-059-534, e-mail: </w:t>
    </w:r>
    <w:hyperlink r:id="rId1">
      <w:r>
        <w:rPr>
          <w:rStyle w:val="Hipercze"/>
          <w:rFonts w:ascii="Calibri" w:hAnsi="Calibri" w:cs="Calibri"/>
        </w:rPr>
        <w:t>sekretariat@szpitalrawa.pl</w:t>
      </w:r>
    </w:hyperlink>
    <w:r>
      <w:rPr>
        <w:rFonts w:ascii="Calibri" w:hAnsi="Calibri" w:cs="Calibri"/>
        <w:color w:val="002060"/>
      </w:rPr>
      <w:t xml:space="preserve"> </w:t>
    </w:r>
  </w:p>
  <w:p w:rsidR="00D65750" w:rsidRDefault="00D65750">
    <w:pPr>
      <w:jc w:val="center"/>
      <w:rPr>
        <w:rFonts w:ascii="Calibri" w:hAnsi="Calibri" w:cs="Calibri"/>
        <w:b/>
        <w:color w:val="00206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50" w:rsidRDefault="000F64D2">
    <w:r>
      <w:rPr>
        <w:rFonts w:ascii="Calibri" w:hAnsi="Calibri" w:cs="Calibri"/>
        <w:b/>
        <w:bCs/>
        <w:color w:val="002060"/>
      </w:rPr>
      <w:t>Adres do korespondencji:</w:t>
    </w:r>
    <w:r>
      <w:rPr>
        <w:rFonts w:ascii="Calibri" w:hAnsi="Calibri" w:cs="Calibri"/>
        <w:color w:val="002060"/>
      </w:rPr>
      <w:t xml:space="preserve"> </w:t>
    </w:r>
    <w:r>
      <w:rPr>
        <w:rFonts w:ascii="Calibri" w:hAnsi="Calibri" w:cs="Calibri"/>
        <w:color w:val="002060"/>
      </w:rPr>
      <w:br/>
      <w:t xml:space="preserve">Samodzielny Publiczny Zakład Opieki Zdrowotnej w Rawie Mazowieckiej,  </w:t>
    </w:r>
    <w:r>
      <w:rPr>
        <w:rFonts w:ascii="Calibri" w:hAnsi="Calibri" w:cs="Calibri"/>
        <w:color w:val="002060"/>
      </w:rPr>
      <w:br/>
      <w:t>ul. Warszawska 14,</w:t>
    </w:r>
    <w:r>
      <w:rPr>
        <w:rFonts w:ascii="Calibri" w:hAnsi="Calibri" w:cs="Calibri"/>
        <w:color w:val="002060"/>
      </w:rPr>
      <w:t xml:space="preserve"> 96-200 Rawa Mazowiecka , NIP: 835-132-87-53, Regon: 750081271, KRS: 0000174011</w:t>
    </w:r>
  </w:p>
  <w:p w:rsidR="00D65750" w:rsidRDefault="000F64D2">
    <w:pPr>
      <w:rPr>
        <w:rFonts w:ascii="Calibri" w:hAnsi="Calibri" w:cs="Calibri"/>
        <w:color w:val="002060"/>
      </w:rPr>
    </w:pPr>
    <w:r>
      <w:rPr>
        <w:rFonts w:ascii="Calibri" w:hAnsi="Calibri" w:cs="Calibri"/>
        <w:color w:val="002060"/>
      </w:rPr>
      <w:t>Tel. +48 729-059-534, e-mail:  zamowienia.publiczne@szpitalrawa.pl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F64D2">
      <w:r>
        <w:separator/>
      </w:r>
    </w:p>
  </w:footnote>
  <w:footnote w:type="continuationSeparator" w:id="0">
    <w:p w:rsidR="00000000" w:rsidRDefault="000F6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50" w:rsidRDefault="00D65750">
    <w:pPr>
      <w:pStyle w:val="Nagwek"/>
      <w:jc w:val="right"/>
    </w:pPr>
  </w:p>
  <w:p w:rsidR="00D65750" w:rsidRDefault="000F64D2">
    <w:pPr>
      <w:pStyle w:val="Nagwek"/>
      <w:jc w:val="right"/>
    </w:pPr>
    <w:r>
      <w:t>Nr referencyjny nadany sprawie przez Zamawiającego: ZP/05/2025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50" w:rsidRDefault="00D65750">
    <w:pPr>
      <w:pStyle w:val="Nagwek"/>
      <w:ind w:left="-1134"/>
      <w:jc w:val="right"/>
    </w:pPr>
  </w:p>
  <w:p w:rsidR="00D65750" w:rsidRDefault="00D65750">
    <w:pPr>
      <w:pStyle w:val="Nagwek"/>
      <w:ind w:left="-1134"/>
      <w:jc w:val="right"/>
    </w:pPr>
  </w:p>
  <w:p w:rsidR="00D65750" w:rsidRDefault="000F64D2">
    <w:pPr>
      <w:pStyle w:val="Nagwek"/>
      <w:ind w:left="-1134"/>
      <w:jc w:val="right"/>
    </w:pPr>
    <w:r>
      <w:t>Nr referencyjny nadany sprawie przez Zamawiającego: ZP/05/2025</w:t>
    </w:r>
  </w:p>
  <w:p w:rsidR="00D65750" w:rsidRDefault="000F64D2">
    <w:pPr>
      <w:pStyle w:val="Nagwek"/>
      <w:ind w:left="-1134"/>
      <w:jc w:val="right"/>
    </w:pPr>
    <w:r>
      <w:rPr>
        <w:noProof/>
        <w:lang w:eastAsia="pl-PL"/>
      </w:rPr>
      <w:drawing>
        <wp:inline distT="0" distB="0" distL="0" distR="0">
          <wp:extent cx="7189470" cy="158623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7" t="-32" r="-7" b="-32"/>
                  <a:stretch>
                    <a:fillRect/>
                  </a:stretch>
                </pic:blipFill>
                <pic:spPr bwMode="auto">
                  <a:xfrm>
                    <a:off x="0" y="0"/>
                    <a:ext cx="7189470" cy="1586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48D9"/>
    <w:multiLevelType w:val="multilevel"/>
    <w:tmpl w:val="0268AE86"/>
    <w:lvl w:ilvl="0">
      <w:start w:val="1"/>
      <w:numFmt w:val="bullet"/>
      <w:pStyle w:val="Listanumerowana"/>
      <w:lvlText w:val="-"/>
      <w:lvlJc w:val="left"/>
      <w:pPr>
        <w:tabs>
          <w:tab w:val="num" w:pos="1492"/>
        </w:tabs>
        <w:ind w:left="2121" w:hanging="1413"/>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703A20"/>
    <w:multiLevelType w:val="multilevel"/>
    <w:tmpl w:val="1A548352"/>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ambria Math" w:hAnsi="Cambria Math" w:cs="Cambria Math" w:hint="default"/>
      </w:rPr>
    </w:lvl>
    <w:lvl w:ilvl="2">
      <w:start w:val="1"/>
      <w:numFmt w:val="bullet"/>
      <w:lvlText w:val=""/>
      <w:lvlJc w:val="left"/>
      <w:pPr>
        <w:tabs>
          <w:tab w:val="num" w:pos="0"/>
        </w:tabs>
        <w:ind w:left="2160" w:hanging="360"/>
      </w:pPr>
      <w:rPr>
        <w:rFonts w:ascii="Calibri" w:hAnsi="Calibri" w:cs="Calibri"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ambria Math" w:hAnsi="Cambria Math" w:cs="Cambria Math" w:hint="default"/>
      </w:rPr>
    </w:lvl>
    <w:lvl w:ilvl="5">
      <w:start w:val="1"/>
      <w:numFmt w:val="bullet"/>
      <w:lvlText w:val=""/>
      <w:lvlJc w:val="left"/>
      <w:pPr>
        <w:tabs>
          <w:tab w:val="num" w:pos="0"/>
        </w:tabs>
        <w:ind w:left="4320" w:hanging="360"/>
      </w:pPr>
      <w:rPr>
        <w:rFonts w:ascii="Calibri" w:hAnsi="Calibri" w:cs="Calibri"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ambria Math" w:hAnsi="Cambria Math" w:cs="Cambria Math" w:hint="default"/>
      </w:rPr>
    </w:lvl>
    <w:lvl w:ilvl="8">
      <w:start w:val="1"/>
      <w:numFmt w:val="bullet"/>
      <w:lvlText w:val=""/>
      <w:lvlJc w:val="left"/>
      <w:pPr>
        <w:tabs>
          <w:tab w:val="num" w:pos="0"/>
        </w:tabs>
        <w:ind w:left="6480" w:hanging="360"/>
      </w:pPr>
      <w:rPr>
        <w:rFonts w:ascii="Calibri" w:hAnsi="Calibri" w:cs="Calibri" w:hint="default"/>
      </w:rPr>
    </w:lvl>
  </w:abstractNum>
  <w:abstractNum w:abstractNumId="2" w15:restartNumberingAfterBreak="0">
    <w:nsid w:val="13305EAC"/>
    <w:multiLevelType w:val="multilevel"/>
    <w:tmpl w:val="829ABE66"/>
    <w:lvl w:ilvl="0">
      <w:start w:val="1"/>
      <w:numFmt w:val="decimal"/>
      <w:lvlText w:val="%1."/>
      <w:lvlJc w:val="left"/>
      <w:pPr>
        <w:tabs>
          <w:tab w:val="num" w:pos="0"/>
        </w:tabs>
        <w:ind w:left="720" w:hanging="360"/>
      </w:pPr>
      <w:rPr>
        <w:b w:val="0"/>
        <w:color w:val="auto"/>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3" w15:restartNumberingAfterBreak="0">
    <w:nsid w:val="143907E9"/>
    <w:multiLevelType w:val="multilevel"/>
    <w:tmpl w:val="33DCDA92"/>
    <w:lvl w:ilvl="0">
      <w:start w:val="1"/>
      <w:numFmt w:val="lowerLetter"/>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5A054D7"/>
    <w:multiLevelType w:val="multilevel"/>
    <w:tmpl w:val="26B2FAE8"/>
    <w:lvl w:ilvl="0">
      <w:start w:val="1"/>
      <w:numFmt w:val="decimal"/>
      <w:lvlText w:val="%1."/>
      <w:lvlJc w:val="left"/>
      <w:pPr>
        <w:tabs>
          <w:tab w:val="num" w:pos="0"/>
        </w:tabs>
        <w:ind w:left="435" w:hanging="435"/>
      </w:pPr>
      <w:rPr>
        <w:b/>
      </w:rPr>
    </w:lvl>
    <w:lvl w:ilvl="1">
      <w:start w:val="1"/>
      <w:numFmt w:val="decimal"/>
      <w:lvlText w:val="%1.%2."/>
      <w:lvlJc w:val="left"/>
      <w:pPr>
        <w:tabs>
          <w:tab w:val="num" w:pos="0"/>
        </w:tabs>
        <w:ind w:left="861" w:hanging="435"/>
      </w:pPr>
      <w:rPr>
        <w:b/>
      </w:rPr>
    </w:lvl>
    <w:lvl w:ilvl="2">
      <w:start w:val="1"/>
      <w:numFmt w:val="decimal"/>
      <w:lvlText w:val="%1.%2.%3."/>
      <w:lvlJc w:val="left"/>
      <w:pPr>
        <w:tabs>
          <w:tab w:val="num" w:pos="0"/>
        </w:tabs>
        <w:ind w:left="1572" w:hanging="720"/>
      </w:pPr>
      <w:rPr>
        <w:b/>
      </w:rPr>
    </w:lvl>
    <w:lvl w:ilvl="3">
      <w:start w:val="1"/>
      <w:numFmt w:val="decimal"/>
      <w:lvlText w:val="%1.%2.%3.%4."/>
      <w:lvlJc w:val="left"/>
      <w:pPr>
        <w:tabs>
          <w:tab w:val="num" w:pos="0"/>
        </w:tabs>
        <w:ind w:left="1998" w:hanging="720"/>
      </w:pPr>
      <w:rPr>
        <w:b/>
      </w:rPr>
    </w:lvl>
    <w:lvl w:ilvl="4">
      <w:start w:val="1"/>
      <w:numFmt w:val="decimal"/>
      <w:lvlText w:val="%1.%2.%3.%4.%5."/>
      <w:lvlJc w:val="left"/>
      <w:pPr>
        <w:tabs>
          <w:tab w:val="num" w:pos="0"/>
        </w:tabs>
        <w:ind w:left="2784" w:hanging="1080"/>
      </w:pPr>
      <w:rPr>
        <w:b/>
      </w:rPr>
    </w:lvl>
    <w:lvl w:ilvl="5">
      <w:start w:val="1"/>
      <w:numFmt w:val="decimal"/>
      <w:lvlText w:val="%1.%2.%3.%4.%5.%6."/>
      <w:lvlJc w:val="left"/>
      <w:pPr>
        <w:tabs>
          <w:tab w:val="num" w:pos="0"/>
        </w:tabs>
        <w:ind w:left="3210" w:hanging="1080"/>
      </w:pPr>
      <w:rPr>
        <w:b/>
      </w:rPr>
    </w:lvl>
    <w:lvl w:ilvl="6">
      <w:start w:val="1"/>
      <w:numFmt w:val="decimal"/>
      <w:lvlText w:val="%1.%2.%3.%4.%5.%6.%7."/>
      <w:lvlJc w:val="left"/>
      <w:pPr>
        <w:tabs>
          <w:tab w:val="num" w:pos="0"/>
        </w:tabs>
        <w:ind w:left="3996" w:hanging="1440"/>
      </w:pPr>
      <w:rPr>
        <w:b/>
      </w:rPr>
    </w:lvl>
    <w:lvl w:ilvl="7">
      <w:start w:val="1"/>
      <w:numFmt w:val="decimal"/>
      <w:lvlText w:val="%1.%2.%3.%4.%5.%6.%7.%8."/>
      <w:lvlJc w:val="left"/>
      <w:pPr>
        <w:tabs>
          <w:tab w:val="num" w:pos="0"/>
        </w:tabs>
        <w:ind w:left="4422" w:hanging="1440"/>
      </w:pPr>
      <w:rPr>
        <w:b/>
      </w:rPr>
    </w:lvl>
    <w:lvl w:ilvl="8">
      <w:start w:val="1"/>
      <w:numFmt w:val="decimal"/>
      <w:lvlText w:val="%1.%2.%3.%4.%5.%6.%7.%8.%9."/>
      <w:lvlJc w:val="left"/>
      <w:pPr>
        <w:tabs>
          <w:tab w:val="num" w:pos="0"/>
        </w:tabs>
        <w:ind w:left="5208" w:hanging="1800"/>
      </w:pPr>
      <w:rPr>
        <w:b/>
      </w:rPr>
    </w:lvl>
  </w:abstractNum>
  <w:abstractNum w:abstractNumId="5" w15:restartNumberingAfterBreak="0">
    <w:nsid w:val="17EA1EBF"/>
    <w:multiLevelType w:val="multilevel"/>
    <w:tmpl w:val="7F1A7098"/>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rPr>
        <w:b/>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54596C"/>
    <w:multiLevelType w:val="multilevel"/>
    <w:tmpl w:val="78E0CC8C"/>
    <w:lvl w:ilvl="0">
      <w:start w:val="1"/>
      <w:numFmt w:val="decimal"/>
      <w:lvlText w:val="%1."/>
      <w:lvlJc w:val="left"/>
      <w:pPr>
        <w:tabs>
          <w:tab w:val="num" w:pos="0"/>
        </w:tabs>
        <w:ind w:left="0" w:firstLine="0"/>
      </w:pPr>
      <w:rPr>
        <w:b w:val="0"/>
        <w:bCs/>
        <w:color w:val="auto"/>
      </w:rPr>
    </w:lvl>
    <w:lvl w:ilvl="1">
      <w:start w:val="1"/>
      <w:numFmt w:val="lowerLetter"/>
      <w:lvlText w:val="%2."/>
      <w:lvlJc w:val="left"/>
      <w:pPr>
        <w:tabs>
          <w:tab w:val="num" w:pos="0"/>
        </w:tabs>
        <w:ind w:left="6044" w:hanging="360"/>
      </w:pPr>
    </w:lvl>
    <w:lvl w:ilvl="2">
      <w:start w:val="1"/>
      <w:numFmt w:val="lowerRoman"/>
      <w:lvlText w:val="%3."/>
      <w:lvlJc w:val="right"/>
      <w:pPr>
        <w:tabs>
          <w:tab w:val="num" w:pos="0"/>
        </w:tabs>
        <w:ind w:left="6764" w:hanging="180"/>
      </w:pPr>
    </w:lvl>
    <w:lvl w:ilvl="3">
      <w:start w:val="1"/>
      <w:numFmt w:val="decimal"/>
      <w:lvlText w:val="%4."/>
      <w:lvlJc w:val="left"/>
      <w:pPr>
        <w:tabs>
          <w:tab w:val="num" w:pos="0"/>
        </w:tabs>
        <w:ind w:left="7484" w:hanging="360"/>
      </w:pPr>
    </w:lvl>
    <w:lvl w:ilvl="4">
      <w:start w:val="1"/>
      <w:numFmt w:val="lowerLetter"/>
      <w:lvlText w:val="%5."/>
      <w:lvlJc w:val="left"/>
      <w:pPr>
        <w:tabs>
          <w:tab w:val="num" w:pos="0"/>
        </w:tabs>
        <w:ind w:left="8204" w:hanging="360"/>
      </w:pPr>
    </w:lvl>
    <w:lvl w:ilvl="5">
      <w:start w:val="1"/>
      <w:numFmt w:val="lowerRoman"/>
      <w:lvlText w:val="%6."/>
      <w:lvlJc w:val="right"/>
      <w:pPr>
        <w:tabs>
          <w:tab w:val="num" w:pos="0"/>
        </w:tabs>
        <w:ind w:left="8924" w:hanging="180"/>
      </w:pPr>
    </w:lvl>
    <w:lvl w:ilvl="6">
      <w:start w:val="1"/>
      <w:numFmt w:val="decimal"/>
      <w:lvlText w:val="%7."/>
      <w:lvlJc w:val="left"/>
      <w:pPr>
        <w:tabs>
          <w:tab w:val="num" w:pos="0"/>
        </w:tabs>
        <w:ind w:left="9644" w:hanging="360"/>
      </w:pPr>
    </w:lvl>
    <w:lvl w:ilvl="7">
      <w:start w:val="1"/>
      <w:numFmt w:val="lowerLetter"/>
      <w:lvlText w:val="%8."/>
      <w:lvlJc w:val="left"/>
      <w:pPr>
        <w:tabs>
          <w:tab w:val="num" w:pos="0"/>
        </w:tabs>
        <w:ind w:left="10364" w:hanging="360"/>
      </w:pPr>
    </w:lvl>
    <w:lvl w:ilvl="8">
      <w:start w:val="1"/>
      <w:numFmt w:val="lowerRoman"/>
      <w:lvlText w:val="%9."/>
      <w:lvlJc w:val="right"/>
      <w:pPr>
        <w:tabs>
          <w:tab w:val="num" w:pos="0"/>
        </w:tabs>
        <w:ind w:left="11084" w:hanging="180"/>
      </w:pPr>
    </w:lvl>
  </w:abstractNum>
  <w:abstractNum w:abstractNumId="7" w15:restartNumberingAfterBreak="0">
    <w:nsid w:val="28FA4BF6"/>
    <w:multiLevelType w:val="multilevel"/>
    <w:tmpl w:val="AB345EA8"/>
    <w:lvl w:ilvl="0">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ambria Math" w:hAnsi="Cambria Math" w:cs="Cambria Math" w:hint="default"/>
      </w:rPr>
    </w:lvl>
    <w:lvl w:ilvl="2">
      <w:start w:val="1"/>
      <w:numFmt w:val="bullet"/>
      <w:lvlText w:val=""/>
      <w:lvlJc w:val="left"/>
      <w:pPr>
        <w:tabs>
          <w:tab w:val="num" w:pos="0"/>
        </w:tabs>
        <w:ind w:left="2586" w:hanging="360"/>
      </w:pPr>
      <w:rPr>
        <w:rFonts w:ascii="Calibri" w:hAnsi="Calibri" w:cs="Calibri"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ambria Math" w:hAnsi="Cambria Math" w:cs="Cambria Math" w:hint="default"/>
      </w:rPr>
    </w:lvl>
    <w:lvl w:ilvl="5">
      <w:start w:val="1"/>
      <w:numFmt w:val="bullet"/>
      <w:lvlText w:val=""/>
      <w:lvlJc w:val="left"/>
      <w:pPr>
        <w:tabs>
          <w:tab w:val="num" w:pos="0"/>
        </w:tabs>
        <w:ind w:left="4746" w:hanging="360"/>
      </w:pPr>
      <w:rPr>
        <w:rFonts w:ascii="Calibri" w:hAnsi="Calibri" w:cs="Calibri"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ambria Math" w:hAnsi="Cambria Math" w:cs="Cambria Math" w:hint="default"/>
      </w:rPr>
    </w:lvl>
    <w:lvl w:ilvl="8">
      <w:start w:val="1"/>
      <w:numFmt w:val="bullet"/>
      <w:lvlText w:val=""/>
      <w:lvlJc w:val="left"/>
      <w:pPr>
        <w:tabs>
          <w:tab w:val="num" w:pos="0"/>
        </w:tabs>
        <w:ind w:left="6906" w:hanging="360"/>
      </w:pPr>
      <w:rPr>
        <w:rFonts w:ascii="Calibri" w:hAnsi="Calibri" w:cs="Calibri" w:hint="default"/>
      </w:rPr>
    </w:lvl>
  </w:abstractNum>
  <w:abstractNum w:abstractNumId="8" w15:restartNumberingAfterBreak="0">
    <w:nsid w:val="3184634E"/>
    <w:multiLevelType w:val="multilevel"/>
    <w:tmpl w:val="0C42AB4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32937A78"/>
    <w:multiLevelType w:val="multilevel"/>
    <w:tmpl w:val="23D4D1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3503A0B"/>
    <w:multiLevelType w:val="multilevel"/>
    <w:tmpl w:val="1396C88A"/>
    <w:lvl w:ilvl="0">
      <w:start w:val="2"/>
      <w:numFmt w:val="decimal"/>
      <w:lvlText w:val="%1."/>
      <w:lvlJc w:val="left"/>
      <w:pPr>
        <w:tabs>
          <w:tab w:val="num" w:pos="0"/>
        </w:tabs>
        <w:ind w:left="720" w:hanging="360"/>
      </w:pPr>
    </w:lvl>
    <w:lvl w:ilvl="1">
      <w:start w:val="1"/>
      <w:numFmt w:val="decimal"/>
      <w:lvlText w:val="%2."/>
      <w:lvlJc w:val="left"/>
      <w:pPr>
        <w:tabs>
          <w:tab w:val="num" w:pos="0"/>
        </w:tabs>
        <w:ind w:left="1571" w:hanging="720"/>
      </w:pPr>
      <w:rPr>
        <w:b w:val="0"/>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520" w:hanging="108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600" w:hanging="144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680" w:hanging="1800"/>
      </w:pPr>
      <w:rPr>
        <w:b/>
      </w:rPr>
    </w:lvl>
    <w:lvl w:ilvl="8">
      <w:start w:val="1"/>
      <w:numFmt w:val="decimal"/>
      <w:lvlText w:val="%1.%2.%3.%4.%5.%6.%7.%8.%9."/>
      <w:lvlJc w:val="left"/>
      <w:pPr>
        <w:tabs>
          <w:tab w:val="num" w:pos="0"/>
        </w:tabs>
        <w:ind w:left="5040" w:hanging="1800"/>
      </w:pPr>
      <w:rPr>
        <w:b/>
      </w:rPr>
    </w:lvl>
  </w:abstractNum>
  <w:abstractNum w:abstractNumId="11" w15:restartNumberingAfterBreak="0">
    <w:nsid w:val="3444620D"/>
    <w:multiLevelType w:val="multilevel"/>
    <w:tmpl w:val="D5026F70"/>
    <w:lvl w:ilvl="0">
      <w:start w:val="1"/>
      <w:numFmt w:val="decimal"/>
      <w:lvlText w:val="%1."/>
      <w:lvlJc w:val="left"/>
      <w:pPr>
        <w:tabs>
          <w:tab w:val="num" w:pos="0"/>
        </w:tabs>
        <w:ind w:left="720" w:hanging="360"/>
      </w:pPr>
      <w:rPr>
        <w:rFonts w:ascii="Calibri" w:hAnsi="Calibri" w:cs="Calibri"/>
        <w:sz w:val="22"/>
        <w:szCs w:val="20"/>
      </w:rPr>
    </w:lvl>
    <w:lvl w:ilvl="1">
      <w:start w:val="1"/>
      <w:numFmt w:val="decimal"/>
      <w:lvlText w:val="%1.%2."/>
      <w:lvlJc w:val="left"/>
      <w:pPr>
        <w:tabs>
          <w:tab w:val="num" w:pos="0"/>
        </w:tabs>
        <w:ind w:left="2138" w:hanging="720"/>
      </w:pPr>
    </w:lvl>
    <w:lvl w:ilvl="2">
      <w:start w:val="1"/>
      <w:numFmt w:val="decimal"/>
      <w:lvlText w:val="%1.%2.%3."/>
      <w:lvlJc w:val="left"/>
      <w:pPr>
        <w:tabs>
          <w:tab w:val="num" w:pos="0"/>
        </w:tabs>
        <w:ind w:left="3196" w:hanging="720"/>
      </w:pPr>
    </w:lvl>
    <w:lvl w:ilvl="3">
      <w:start w:val="1"/>
      <w:numFmt w:val="decimal"/>
      <w:lvlText w:val="%1.%2.%3.%4."/>
      <w:lvlJc w:val="left"/>
      <w:pPr>
        <w:tabs>
          <w:tab w:val="num" w:pos="0"/>
        </w:tabs>
        <w:ind w:left="4614" w:hanging="1080"/>
      </w:pPr>
    </w:lvl>
    <w:lvl w:ilvl="4">
      <w:start w:val="1"/>
      <w:numFmt w:val="decimal"/>
      <w:lvlText w:val="%1.%2.%3.%4.%5."/>
      <w:lvlJc w:val="left"/>
      <w:pPr>
        <w:tabs>
          <w:tab w:val="num" w:pos="0"/>
        </w:tabs>
        <w:ind w:left="5672" w:hanging="1080"/>
      </w:pPr>
    </w:lvl>
    <w:lvl w:ilvl="5">
      <w:start w:val="1"/>
      <w:numFmt w:val="decimal"/>
      <w:lvlText w:val="%1.%2.%3.%4.%5.%6."/>
      <w:lvlJc w:val="left"/>
      <w:pPr>
        <w:tabs>
          <w:tab w:val="num" w:pos="0"/>
        </w:tabs>
        <w:ind w:left="7090" w:hanging="1440"/>
      </w:pPr>
    </w:lvl>
    <w:lvl w:ilvl="6">
      <w:start w:val="1"/>
      <w:numFmt w:val="decimal"/>
      <w:lvlText w:val="%1.%2.%3.%4.%5.%6.%7."/>
      <w:lvlJc w:val="left"/>
      <w:pPr>
        <w:tabs>
          <w:tab w:val="num" w:pos="0"/>
        </w:tabs>
        <w:ind w:left="8148" w:hanging="1440"/>
      </w:pPr>
    </w:lvl>
    <w:lvl w:ilvl="7">
      <w:start w:val="1"/>
      <w:numFmt w:val="decimal"/>
      <w:lvlText w:val="%1.%2.%3.%4.%5.%6.%7.%8."/>
      <w:lvlJc w:val="left"/>
      <w:pPr>
        <w:tabs>
          <w:tab w:val="num" w:pos="0"/>
        </w:tabs>
        <w:ind w:left="9566" w:hanging="1800"/>
      </w:pPr>
    </w:lvl>
    <w:lvl w:ilvl="8">
      <w:start w:val="1"/>
      <w:numFmt w:val="decimal"/>
      <w:lvlText w:val="%1.%2.%3.%4.%5.%6.%7.%8.%9."/>
      <w:lvlJc w:val="left"/>
      <w:pPr>
        <w:tabs>
          <w:tab w:val="num" w:pos="0"/>
        </w:tabs>
        <w:ind w:left="10624" w:hanging="1800"/>
      </w:pPr>
    </w:lvl>
  </w:abstractNum>
  <w:abstractNum w:abstractNumId="12" w15:restartNumberingAfterBreak="0">
    <w:nsid w:val="39582183"/>
    <w:multiLevelType w:val="multilevel"/>
    <w:tmpl w:val="AD7C16D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D5A6C4D"/>
    <w:multiLevelType w:val="multilevel"/>
    <w:tmpl w:val="1FAEDB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DC57072"/>
    <w:multiLevelType w:val="multilevel"/>
    <w:tmpl w:val="18EA417A"/>
    <w:lvl w:ilvl="0">
      <w:start w:val="1"/>
      <w:numFmt w:val="bullet"/>
      <w:lvlText w:val=""/>
      <w:lvlJc w:val="left"/>
      <w:pPr>
        <w:tabs>
          <w:tab w:val="num" w:pos="0"/>
        </w:tabs>
        <w:ind w:left="1429" w:hanging="360"/>
      </w:pPr>
      <w:rPr>
        <w:rFonts w:ascii="Calibri" w:hAnsi="Calibri" w:cs="Calibri" w:hint="default"/>
      </w:rPr>
    </w:lvl>
    <w:lvl w:ilvl="1">
      <w:start w:val="1"/>
      <w:numFmt w:val="bullet"/>
      <w:lvlText w:val="o"/>
      <w:lvlJc w:val="left"/>
      <w:pPr>
        <w:tabs>
          <w:tab w:val="num" w:pos="0"/>
        </w:tabs>
        <w:ind w:left="2149" w:hanging="360"/>
      </w:pPr>
      <w:rPr>
        <w:rFonts w:ascii="Cambria Math" w:hAnsi="Cambria Math" w:cs="Cambria Math" w:hint="default"/>
      </w:rPr>
    </w:lvl>
    <w:lvl w:ilvl="2">
      <w:start w:val="1"/>
      <w:numFmt w:val="bullet"/>
      <w:lvlText w:val=""/>
      <w:lvlJc w:val="left"/>
      <w:pPr>
        <w:tabs>
          <w:tab w:val="num" w:pos="0"/>
        </w:tabs>
        <w:ind w:left="2869" w:hanging="360"/>
      </w:pPr>
      <w:rPr>
        <w:rFonts w:ascii="Calibri" w:hAnsi="Calibri" w:cs="Calibri"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ambria Math" w:hAnsi="Cambria Math" w:cs="Cambria Math" w:hint="default"/>
      </w:rPr>
    </w:lvl>
    <w:lvl w:ilvl="5">
      <w:start w:val="1"/>
      <w:numFmt w:val="bullet"/>
      <w:lvlText w:val=""/>
      <w:lvlJc w:val="left"/>
      <w:pPr>
        <w:tabs>
          <w:tab w:val="num" w:pos="0"/>
        </w:tabs>
        <w:ind w:left="5029" w:hanging="360"/>
      </w:pPr>
      <w:rPr>
        <w:rFonts w:ascii="Calibri" w:hAnsi="Calibri" w:cs="Calibri"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ambria Math" w:hAnsi="Cambria Math" w:cs="Cambria Math" w:hint="default"/>
      </w:rPr>
    </w:lvl>
    <w:lvl w:ilvl="8">
      <w:start w:val="1"/>
      <w:numFmt w:val="bullet"/>
      <w:lvlText w:val=""/>
      <w:lvlJc w:val="left"/>
      <w:pPr>
        <w:tabs>
          <w:tab w:val="num" w:pos="0"/>
        </w:tabs>
        <w:ind w:left="7189" w:hanging="360"/>
      </w:pPr>
      <w:rPr>
        <w:rFonts w:ascii="Calibri" w:hAnsi="Calibri" w:cs="Calibri" w:hint="default"/>
      </w:rPr>
    </w:lvl>
  </w:abstractNum>
  <w:abstractNum w:abstractNumId="15" w15:restartNumberingAfterBreak="0">
    <w:nsid w:val="3DF527E5"/>
    <w:multiLevelType w:val="multilevel"/>
    <w:tmpl w:val="866C77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F345F3C"/>
    <w:multiLevelType w:val="multilevel"/>
    <w:tmpl w:val="93FA464C"/>
    <w:lvl w:ilvl="0">
      <w:start w:val="1"/>
      <w:numFmt w:val="decimal"/>
      <w:lvlText w:val="%1."/>
      <w:lvlJc w:val="left"/>
      <w:pPr>
        <w:tabs>
          <w:tab w:val="num" w:pos="0"/>
        </w:tabs>
        <w:ind w:left="720"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3CF0CB4"/>
    <w:multiLevelType w:val="multilevel"/>
    <w:tmpl w:val="268882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43E724DF"/>
    <w:multiLevelType w:val="multilevel"/>
    <w:tmpl w:val="764240E4"/>
    <w:lvl w:ilvl="0">
      <w:start w:val="1"/>
      <w:numFmt w:val="bullet"/>
      <w:lvlText w:val=""/>
      <w:lvlJc w:val="left"/>
      <w:pPr>
        <w:tabs>
          <w:tab w:val="num" w:pos="0"/>
        </w:tabs>
        <w:ind w:left="1004" w:hanging="360"/>
      </w:pPr>
      <w:rPr>
        <w:rFonts w:ascii="Calibri" w:hAnsi="Calibri" w:cs="Calibri" w:hint="default"/>
      </w:rPr>
    </w:lvl>
    <w:lvl w:ilvl="1">
      <w:start w:val="1"/>
      <w:numFmt w:val="bullet"/>
      <w:lvlText w:val="o"/>
      <w:lvlJc w:val="left"/>
      <w:pPr>
        <w:tabs>
          <w:tab w:val="num" w:pos="0"/>
        </w:tabs>
        <w:ind w:left="1724" w:hanging="360"/>
      </w:pPr>
      <w:rPr>
        <w:rFonts w:ascii="Cambria Math" w:hAnsi="Cambria Math" w:cs="Cambria Math" w:hint="default"/>
      </w:rPr>
    </w:lvl>
    <w:lvl w:ilvl="2">
      <w:start w:val="1"/>
      <w:numFmt w:val="bullet"/>
      <w:lvlText w:val=""/>
      <w:lvlJc w:val="left"/>
      <w:pPr>
        <w:tabs>
          <w:tab w:val="num" w:pos="0"/>
        </w:tabs>
        <w:ind w:left="2444" w:hanging="360"/>
      </w:pPr>
      <w:rPr>
        <w:rFonts w:ascii="Calibri" w:hAnsi="Calibri" w:cs="Calibri"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ambria Math" w:hAnsi="Cambria Math" w:cs="Cambria Math" w:hint="default"/>
      </w:rPr>
    </w:lvl>
    <w:lvl w:ilvl="5">
      <w:start w:val="1"/>
      <w:numFmt w:val="bullet"/>
      <w:lvlText w:val=""/>
      <w:lvlJc w:val="left"/>
      <w:pPr>
        <w:tabs>
          <w:tab w:val="num" w:pos="0"/>
        </w:tabs>
        <w:ind w:left="4604" w:hanging="360"/>
      </w:pPr>
      <w:rPr>
        <w:rFonts w:ascii="Calibri" w:hAnsi="Calibri" w:cs="Calibri"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ambria Math" w:hAnsi="Cambria Math" w:cs="Cambria Math" w:hint="default"/>
      </w:rPr>
    </w:lvl>
    <w:lvl w:ilvl="8">
      <w:start w:val="1"/>
      <w:numFmt w:val="bullet"/>
      <w:lvlText w:val=""/>
      <w:lvlJc w:val="left"/>
      <w:pPr>
        <w:tabs>
          <w:tab w:val="num" w:pos="0"/>
        </w:tabs>
        <w:ind w:left="6764" w:hanging="360"/>
      </w:pPr>
      <w:rPr>
        <w:rFonts w:ascii="Calibri" w:hAnsi="Calibri" w:cs="Calibri" w:hint="default"/>
      </w:rPr>
    </w:lvl>
  </w:abstractNum>
  <w:abstractNum w:abstractNumId="19" w15:restartNumberingAfterBreak="0">
    <w:nsid w:val="48D43AF9"/>
    <w:multiLevelType w:val="multilevel"/>
    <w:tmpl w:val="6198616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ambria Math" w:hAnsi="Cambria Math" w:cs="Cambria Math" w:hint="default"/>
      </w:rPr>
    </w:lvl>
    <w:lvl w:ilvl="2">
      <w:start w:val="1"/>
      <w:numFmt w:val="bullet"/>
      <w:lvlText w:val=""/>
      <w:lvlJc w:val="left"/>
      <w:pPr>
        <w:tabs>
          <w:tab w:val="num" w:pos="0"/>
        </w:tabs>
        <w:ind w:left="2160" w:hanging="360"/>
      </w:pPr>
      <w:rPr>
        <w:rFonts w:ascii="Calibri" w:hAnsi="Calibri" w:cs="Calibri"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ambria Math" w:hAnsi="Cambria Math" w:cs="Cambria Math" w:hint="default"/>
      </w:rPr>
    </w:lvl>
    <w:lvl w:ilvl="5">
      <w:start w:val="1"/>
      <w:numFmt w:val="bullet"/>
      <w:lvlText w:val=""/>
      <w:lvlJc w:val="left"/>
      <w:pPr>
        <w:tabs>
          <w:tab w:val="num" w:pos="0"/>
        </w:tabs>
        <w:ind w:left="4320" w:hanging="360"/>
      </w:pPr>
      <w:rPr>
        <w:rFonts w:ascii="Calibri" w:hAnsi="Calibri" w:cs="Calibri"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ambria Math" w:hAnsi="Cambria Math" w:cs="Cambria Math" w:hint="default"/>
      </w:rPr>
    </w:lvl>
    <w:lvl w:ilvl="8">
      <w:start w:val="1"/>
      <w:numFmt w:val="bullet"/>
      <w:lvlText w:val=""/>
      <w:lvlJc w:val="left"/>
      <w:pPr>
        <w:tabs>
          <w:tab w:val="num" w:pos="0"/>
        </w:tabs>
        <w:ind w:left="6480" w:hanging="360"/>
      </w:pPr>
      <w:rPr>
        <w:rFonts w:ascii="Calibri" w:hAnsi="Calibri" w:cs="Calibri" w:hint="default"/>
      </w:rPr>
    </w:lvl>
  </w:abstractNum>
  <w:abstractNum w:abstractNumId="20" w15:restartNumberingAfterBreak="0">
    <w:nsid w:val="5148081B"/>
    <w:multiLevelType w:val="multilevel"/>
    <w:tmpl w:val="2304B37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rPr>
        <w:b w:val="0"/>
      </w:rPr>
    </w:lvl>
    <w:lvl w:ilvl="2">
      <w:start w:val="1"/>
      <w:numFmt w:val="decimal"/>
      <w:lvlText w:val="%3."/>
      <w:lvlJc w:val="left"/>
      <w:pPr>
        <w:tabs>
          <w:tab w:val="num" w:pos="0"/>
        </w:tabs>
        <w:ind w:left="1440" w:hanging="360"/>
      </w:pPr>
      <w:rPr>
        <w:b w:val="0"/>
      </w:rPr>
    </w:lvl>
    <w:lvl w:ilvl="3">
      <w:start w:val="4"/>
      <w:numFmt w:val="decimal"/>
      <w:lvlText w:val="%4."/>
      <w:lvlJc w:val="left"/>
      <w:pPr>
        <w:tabs>
          <w:tab w:val="num" w:pos="0"/>
        </w:tabs>
        <w:ind w:left="1637" w:hanging="360"/>
      </w:pPr>
      <w:rPr>
        <w:b w:val="0"/>
      </w:rPr>
    </w:lvl>
    <w:lvl w:ilvl="4">
      <w:start w:val="1"/>
      <w:numFmt w:val="decimal"/>
      <w:lvlText w:val="%5."/>
      <w:lvlJc w:val="left"/>
      <w:pPr>
        <w:tabs>
          <w:tab w:val="num" w:pos="0"/>
        </w:tabs>
        <w:ind w:left="2160" w:hanging="360"/>
      </w:pPr>
      <w:rPr>
        <w:rFonts w:ascii="Times New Roman" w:hAnsi="Times New Roman" w:cs="Times New Roman"/>
        <w:b w:val="0"/>
        <w:color w:val="auto"/>
        <w:sz w:val="22"/>
        <w:szCs w:val="22"/>
      </w:r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15:restartNumberingAfterBreak="0">
    <w:nsid w:val="53C90F40"/>
    <w:multiLevelType w:val="multilevel"/>
    <w:tmpl w:val="62E0C90C"/>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9E56AAC"/>
    <w:multiLevelType w:val="multilevel"/>
    <w:tmpl w:val="521A3850"/>
    <w:lvl w:ilvl="0">
      <w:start w:val="19"/>
      <w:numFmt w:val="upperRoman"/>
      <w:lvlText w:val="%1."/>
      <w:lvlJc w:val="left"/>
      <w:pPr>
        <w:tabs>
          <w:tab w:val="num" w:pos="0"/>
        </w:tabs>
        <w:ind w:left="1080" w:hanging="72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AD32389"/>
    <w:multiLevelType w:val="multilevel"/>
    <w:tmpl w:val="0868FB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D275B0F"/>
    <w:multiLevelType w:val="multilevel"/>
    <w:tmpl w:val="434668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DB66AF1"/>
    <w:multiLevelType w:val="multilevel"/>
    <w:tmpl w:val="FF2E51D8"/>
    <w:lvl w:ilvl="0">
      <w:start w:val="1"/>
      <w:numFmt w:val="decimal"/>
      <w:lvlText w:val="%1."/>
      <w:lvlJc w:val="left"/>
      <w:pPr>
        <w:tabs>
          <w:tab w:val="num" w:pos="0"/>
        </w:tabs>
        <w:ind w:left="720" w:hanging="360"/>
      </w:pPr>
      <w:rPr>
        <w:rFonts w:cs="Symbol"/>
        <w:b w:val="0"/>
        <w:color w:val="auto"/>
      </w:rPr>
    </w:lvl>
    <w:lvl w:ilvl="1">
      <w:start w:val="1"/>
      <w:numFmt w:val="decimal"/>
      <w:lvlText w:val="%1.%2."/>
      <w:lvlJc w:val="left"/>
      <w:pPr>
        <w:tabs>
          <w:tab w:val="num" w:pos="0"/>
        </w:tabs>
        <w:ind w:left="1080" w:hanging="72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6" w15:restartNumberingAfterBreak="0">
    <w:nsid w:val="65471A0C"/>
    <w:multiLevelType w:val="multilevel"/>
    <w:tmpl w:val="CBB459DE"/>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69B923B8"/>
    <w:multiLevelType w:val="multilevel"/>
    <w:tmpl w:val="1FE27C2E"/>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A231EDA"/>
    <w:multiLevelType w:val="multilevel"/>
    <w:tmpl w:val="A09AACF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D5063CA"/>
    <w:multiLevelType w:val="multilevel"/>
    <w:tmpl w:val="F020960E"/>
    <w:lvl w:ilvl="0">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ambria Math" w:hAnsi="Cambria Math" w:cs="Cambria Math" w:hint="default"/>
      </w:rPr>
    </w:lvl>
    <w:lvl w:ilvl="2">
      <w:start w:val="1"/>
      <w:numFmt w:val="bullet"/>
      <w:lvlText w:val=""/>
      <w:lvlJc w:val="left"/>
      <w:pPr>
        <w:tabs>
          <w:tab w:val="num" w:pos="0"/>
        </w:tabs>
        <w:ind w:left="2444" w:hanging="360"/>
      </w:pPr>
      <w:rPr>
        <w:rFonts w:ascii="Calibri" w:hAnsi="Calibri" w:cs="Calibri"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ambria Math" w:hAnsi="Cambria Math" w:cs="Cambria Math" w:hint="default"/>
      </w:rPr>
    </w:lvl>
    <w:lvl w:ilvl="5">
      <w:start w:val="1"/>
      <w:numFmt w:val="bullet"/>
      <w:lvlText w:val=""/>
      <w:lvlJc w:val="left"/>
      <w:pPr>
        <w:tabs>
          <w:tab w:val="num" w:pos="0"/>
        </w:tabs>
        <w:ind w:left="4604" w:hanging="360"/>
      </w:pPr>
      <w:rPr>
        <w:rFonts w:ascii="Calibri" w:hAnsi="Calibri" w:cs="Calibri"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ambria Math" w:hAnsi="Cambria Math" w:cs="Cambria Math" w:hint="default"/>
      </w:rPr>
    </w:lvl>
    <w:lvl w:ilvl="8">
      <w:start w:val="1"/>
      <w:numFmt w:val="bullet"/>
      <w:lvlText w:val=""/>
      <w:lvlJc w:val="left"/>
      <w:pPr>
        <w:tabs>
          <w:tab w:val="num" w:pos="0"/>
        </w:tabs>
        <w:ind w:left="6764" w:hanging="360"/>
      </w:pPr>
      <w:rPr>
        <w:rFonts w:ascii="Calibri" w:hAnsi="Calibri" w:cs="Calibri" w:hint="default"/>
      </w:rPr>
    </w:lvl>
  </w:abstractNum>
  <w:abstractNum w:abstractNumId="30" w15:restartNumberingAfterBreak="0">
    <w:nsid w:val="6E5D472B"/>
    <w:multiLevelType w:val="multilevel"/>
    <w:tmpl w:val="F6DE48A2"/>
    <w:lvl w:ilvl="0">
      <w:start w:val="1"/>
      <w:numFmt w:val="decimal"/>
      <w:lvlText w:val="%1."/>
      <w:lvlJc w:val="left"/>
      <w:pPr>
        <w:tabs>
          <w:tab w:val="num" w:pos="0"/>
        </w:tabs>
        <w:ind w:left="720" w:hanging="360"/>
      </w:pPr>
      <w:rPr>
        <w:rFonts w:ascii="Calibri" w:eastAsia="Calibri" w:hAnsi="Calibri" w:cs="Times New Roman"/>
        <w:b w:val="0"/>
      </w:rPr>
    </w:lvl>
    <w:lvl w:ilvl="1">
      <w:start w:val="1"/>
      <w:numFmt w:val="decimal"/>
      <w:lvlText w:val="%2."/>
      <w:lvlJc w:val="left"/>
      <w:pPr>
        <w:tabs>
          <w:tab w:val="num" w:pos="0"/>
        </w:tabs>
        <w:ind w:left="1080" w:hanging="360"/>
      </w:pPr>
      <w:rPr>
        <w:b w:val="0"/>
      </w:rPr>
    </w:lvl>
    <w:lvl w:ilvl="2">
      <w:start w:val="1"/>
      <w:numFmt w:val="decimal"/>
      <w:lvlText w:val="%3."/>
      <w:lvlJc w:val="left"/>
      <w:pPr>
        <w:tabs>
          <w:tab w:val="num" w:pos="0"/>
        </w:tabs>
        <w:ind w:left="1440" w:hanging="360"/>
      </w:pPr>
      <w:rPr>
        <w:b w:val="0"/>
      </w:rPr>
    </w:lvl>
    <w:lvl w:ilvl="3">
      <w:start w:val="1"/>
      <w:numFmt w:val="decimal"/>
      <w:lvlText w:val="%4."/>
      <w:lvlJc w:val="left"/>
      <w:pPr>
        <w:tabs>
          <w:tab w:val="num" w:pos="0"/>
        </w:tabs>
        <w:ind w:left="1637" w:hanging="360"/>
      </w:pPr>
      <w:rPr>
        <w:b w:val="0"/>
      </w:rPr>
    </w:lvl>
    <w:lvl w:ilvl="4">
      <w:start w:val="1"/>
      <w:numFmt w:val="decimal"/>
      <w:lvlText w:val="%5."/>
      <w:lvlJc w:val="left"/>
      <w:pPr>
        <w:tabs>
          <w:tab w:val="num" w:pos="0"/>
        </w:tabs>
        <w:ind w:left="2160" w:hanging="360"/>
      </w:pPr>
      <w:rPr>
        <w:rFonts w:ascii="Times New Roman" w:hAnsi="Times New Roman" w:cs="Times New Roman"/>
        <w:b w:val="0"/>
        <w:color w:val="auto"/>
        <w:sz w:val="22"/>
        <w:szCs w:val="22"/>
      </w:r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714C2F3E"/>
    <w:multiLevelType w:val="multilevel"/>
    <w:tmpl w:val="1428A758"/>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rPr>
        <w:b w:val="0"/>
      </w:rPr>
    </w:lvl>
    <w:lvl w:ilvl="2">
      <w:start w:val="1"/>
      <w:numFmt w:val="decimal"/>
      <w:lvlText w:val="%3."/>
      <w:lvlJc w:val="left"/>
      <w:pPr>
        <w:tabs>
          <w:tab w:val="num" w:pos="0"/>
        </w:tabs>
        <w:ind w:left="1440" w:hanging="360"/>
      </w:pPr>
      <w:rPr>
        <w:b w:val="0"/>
      </w:rPr>
    </w:lvl>
    <w:lvl w:ilvl="3">
      <w:start w:val="4"/>
      <w:numFmt w:val="decimal"/>
      <w:lvlText w:val="%4."/>
      <w:lvlJc w:val="left"/>
      <w:pPr>
        <w:tabs>
          <w:tab w:val="num" w:pos="0"/>
        </w:tabs>
        <w:ind w:left="1637" w:hanging="360"/>
      </w:pPr>
      <w:rPr>
        <w:b w:val="0"/>
      </w:rPr>
    </w:lvl>
    <w:lvl w:ilvl="4">
      <w:start w:val="1"/>
      <w:numFmt w:val="decimal"/>
      <w:lvlText w:val="%5."/>
      <w:lvlJc w:val="left"/>
      <w:pPr>
        <w:tabs>
          <w:tab w:val="num" w:pos="0"/>
        </w:tabs>
        <w:ind w:left="2160" w:hanging="360"/>
      </w:pPr>
      <w:rPr>
        <w:rFonts w:ascii="Times New Roman" w:hAnsi="Times New Roman" w:cs="Times New Roman"/>
        <w:b w:val="0"/>
        <w:color w:val="auto"/>
        <w:sz w:val="22"/>
        <w:szCs w:val="22"/>
      </w:rPr>
    </w:lvl>
    <w:lvl w:ilvl="5">
      <w:start w:val="1"/>
      <w:numFmt w:val="decimal"/>
      <w:lvlText w:val="%6."/>
      <w:lvlJc w:val="left"/>
      <w:pPr>
        <w:tabs>
          <w:tab w:val="num" w:pos="0"/>
        </w:tabs>
        <w:ind w:left="2520" w:hanging="360"/>
      </w:pPr>
    </w:lvl>
    <w:lvl w:ilvl="6">
      <w:start w:val="5"/>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15:restartNumberingAfterBreak="0">
    <w:nsid w:val="72F4574B"/>
    <w:multiLevelType w:val="multilevel"/>
    <w:tmpl w:val="36F84F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51F660A"/>
    <w:multiLevelType w:val="multilevel"/>
    <w:tmpl w:val="D116CE94"/>
    <w:lvl w:ilvl="0">
      <w:start w:val="1"/>
      <w:numFmt w:val="none"/>
      <w:pStyle w:val="Nagwek1"/>
      <w:suff w:val="nothing"/>
      <w:lvlText w:val="%1"/>
      <w:lvlJc w:val="left"/>
      <w:pPr>
        <w:tabs>
          <w:tab w:val="num" w:pos="0"/>
        </w:tabs>
        <w:ind w:left="0" w:firstLine="0"/>
      </w:pPr>
    </w:lvl>
    <w:lvl w:ilvl="1">
      <w:start w:val="1"/>
      <w:numFmt w:val="none"/>
      <w:pStyle w:val="Nagwek2"/>
      <w:suff w:val="nothing"/>
      <w:lvlText w:val="%2"/>
      <w:lvlJc w:val="left"/>
      <w:pPr>
        <w:tabs>
          <w:tab w:val="num" w:pos="0"/>
        </w:tabs>
        <w:ind w:left="0" w:firstLine="0"/>
      </w:pPr>
    </w:lvl>
    <w:lvl w:ilvl="2">
      <w:start w:val="1"/>
      <w:numFmt w:val="none"/>
      <w:pStyle w:val="Nagwek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pStyle w:val="Nagwek5"/>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34" w15:restartNumberingAfterBreak="0">
    <w:nsid w:val="7A7E17B1"/>
    <w:multiLevelType w:val="multilevel"/>
    <w:tmpl w:val="21529850"/>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rPr>
        <w:b w:val="0"/>
      </w:rPr>
    </w:lvl>
    <w:lvl w:ilvl="2">
      <w:start w:val="1"/>
      <w:numFmt w:val="lowerLetter"/>
      <w:lvlText w:val="%3."/>
      <w:lvlJc w:val="left"/>
      <w:pPr>
        <w:tabs>
          <w:tab w:val="num" w:pos="0"/>
        </w:tabs>
        <w:ind w:left="2340" w:hanging="360"/>
      </w:pPr>
      <w:rPr>
        <w:rFonts w:cs="Times New Roman"/>
        <w:b/>
        <w:color w:val="auto"/>
      </w:rPr>
    </w:lvl>
    <w:lvl w:ilvl="3">
      <w:start w:val="13"/>
      <w:numFmt w:val="upperRoman"/>
      <w:lvlText w:val="%4."/>
      <w:lvlJc w:val="left"/>
      <w:pPr>
        <w:tabs>
          <w:tab w:val="num" w:pos="0"/>
        </w:tabs>
        <w:ind w:left="3240" w:hanging="720"/>
      </w:pPr>
      <w:rPr>
        <w:color w:val="FF0000"/>
        <w:u w:val="none"/>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C191ACF"/>
    <w:multiLevelType w:val="multilevel"/>
    <w:tmpl w:val="7BF616C4"/>
    <w:lvl w:ilvl="0">
      <w:start w:val="1"/>
      <w:numFmt w:val="decimal"/>
      <w:lvlText w:val="%1)"/>
      <w:lvlJc w:val="left"/>
      <w:pPr>
        <w:tabs>
          <w:tab w:val="num" w:pos="0"/>
        </w:tabs>
        <w:ind w:left="1364" w:hanging="720"/>
      </w:pPr>
      <w:rPr>
        <w:rFonts w:ascii="Times New Roman" w:eastAsia="Calibri" w:hAnsi="Times New Roman" w:cs="Times New Roman"/>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7D017139"/>
    <w:multiLevelType w:val="multilevel"/>
    <w:tmpl w:val="D9D0AA20"/>
    <w:lvl w:ilvl="0">
      <w:start w:val="1"/>
      <w:numFmt w:val="decimal"/>
      <w:lvlText w:val="%1."/>
      <w:lvlJc w:val="left"/>
      <w:pPr>
        <w:tabs>
          <w:tab w:val="num" w:pos="0"/>
        </w:tabs>
        <w:ind w:left="881" w:hanging="360"/>
      </w:pPr>
      <w:rPr>
        <w:rFonts w:ascii="Times New Roman" w:eastAsia="Times New Roman" w:hAnsi="Times New Roman" w:cs="Times New Roman"/>
        <w:b w:val="0"/>
        <w:bCs w:val="0"/>
        <w:w w:val="99"/>
        <w:sz w:val="24"/>
        <w:szCs w:val="24"/>
      </w:rPr>
    </w:lvl>
    <w:lvl w:ilvl="1">
      <w:numFmt w:val="bullet"/>
      <w:lvlText w:val=""/>
      <w:lvlJc w:val="left"/>
      <w:pPr>
        <w:tabs>
          <w:tab w:val="num" w:pos="0"/>
        </w:tabs>
        <w:ind w:left="1906" w:hanging="360"/>
      </w:pPr>
      <w:rPr>
        <w:rFonts w:ascii="Symbol" w:hAnsi="Symbol" w:cs="Symbol" w:hint="default"/>
      </w:rPr>
    </w:lvl>
    <w:lvl w:ilvl="2">
      <w:numFmt w:val="bullet"/>
      <w:lvlText w:val=""/>
      <w:lvlJc w:val="left"/>
      <w:pPr>
        <w:tabs>
          <w:tab w:val="num" w:pos="0"/>
        </w:tabs>
        <w:ind w:left="2932" w:hanging="360"/>
      </w:pPr>
      <w:rPr>
        <w:rFonts w:ascii="Symbol" w:hAnsi="Symbol" w:cs="Symbol" w:hint="default"/>
      </w:rPr>
    </w:lvl>
    <w:lvl w:ilvl="3">
      <w:numFmt w:val="bullet"/>
      <w:lvlText w:val=""/>
      <w:lvlJc w:val="left"/>
      <w:pPr>
        <w:tabs>
          <w:tab w:val="num" w:pos="0"/>
        </w:tabs>
        <w:ind w:left="3958" w:hanging="360"/>
      </w:pPr>
      <w:rPr>
        <w:rFonts w:ascii="Symbol" w:hAnsi="Symbol" w:cs="Symbol" w:hint="default"/>
      </w:rPr>
    </w:lvl>
    <w:lvl w:ilvl="4">
      <w:numFmt w:val="bullet"/>
      <w:lvlText w:val=""/>
      <w:lvlJc w:val="left"/>
      <w:pPr>
        <w:tabs>
          <w:tab w:val="num" w:pos="0"/>
        </w:tabs>
        <w:ind w:left="4984" w:hanging="360"/>
      </w:pPr>
      <w:rPr>
        <w:rFonts w:ascii="Symbol" w:hAnsi="Symbol" w:cs="Symbol" w:hint="default"/>
      </w:rPr>
    </w:lvl>
    <w:lvl w:ilvl="5">
      <w:numFmt w:val="bullet"/>
      <w:lvlText w:val=""/>
      <w:lvlJc w:val="left"/>
      <w:pPr>
        <w:tabs>
          <w:tab w:val="num" w:pos="0"/>
        </w:tabs>
        <w:ind w:left="6010" w:hanging="360"/>
      </w:pPr>
      <w:rPr>
        <w:rFonts w:ascii="Symbol" w:hAnsi="Symbol" w:cs="Symbol" w:hint="default"/>
      </w:rPr>
    </w:lvl>
    <w:lvl w:ilvl="6">
      <w:numFmt w:val="bullet"/>
      <w:lvlText w:val=""/>
      <w:lvlJc w:val="left"/>
      <w:pPr>
        <w:tabs>
          <w:tab w:val="num" w:pos="0"/>
        </w:tabs>
        <w:ind w:left="7036" w:hanging="360"/>
      </w:pPr>
      <w:rPr>
        <w:rFonts w:ascii="Symbol" w:hAnsi="Symbol" w:cs="Symbol" w:hint="default"/>
      </w:rPr>
    </w:lvl>
    <w:lvl w:ilvl="7">
      <w:numFmt w:val="bullet"/>
      <w:lvlText w:val=""/>
      <w:lvlJc w:val="left"/>
      <w:pPr>
        <w:tabs>
          <w:tab w:val="num" w:pos="0"/>
        </w:tabs>
        <w:ind w:left="8062" w:hanging="360"/>
      </w:pPr>
      <w:rPr>
        <w:rFonts w:ascii="Symbol" w:hAnsi="Symbol" w:cs="Symbol" w:hint="default"/>
      </w:rPr>
    </w:lvl>
    <w:lvl w:ilvl="8">
      <w:numFmt w:val="bullet"/>
      <w:lvlText w:val=""/>
      <w:lvlJc w:val="left"/>
      <w:pPr>
        <w:tabs>
          <w:tab w:val="num" w:pos="0"/>
        </w:tabs>
        <w:ind w:left="9088" w:hanging="360"/>
      </w:pPr>
      <w:rPr>
        <w:rFonts w:ascii="Symbol" w:hAnsi="Symbol" w:cs="Symbol" w:hint="default"/>
      </w:rPr>
    </w:lvl>
  </w:abstractNum>
  <w:abstractNum w:abstractNumId="37" w15:restartNumberingAfterBreak="0">
    <w:nsid w:val="7D836643"/>
    <w:multiLevelType w:val="multilevel"/>
    <w:tmpl w:val="B59A4A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3"/>
  </w:num>
  <w:num w:numId="2">
    <w:abstractNumId w:val="16"/>
  </w:num>
  <w:num w:numId="3">
    <w:abstractNumId w:val="5"/>
  </w:num>
  <w:num w:numId="4">
    <w:abstractNumId w:val="34"/>
  </w:num>
  <w:num w:numId="5">
    <w:abstractNumId w:val="25"/>
  </w:num>
  <w:num w:numId="6">
    <w:abstractNumId w:val="2"/>
  </w:num>
  <w:num w:numId="7">
    <w:abstractNumId w:val="28"/>
  </w:num>
  <w:num w:numId="8">
    <w:abstractNumId w:val="8"/>
  </w:num>
  <w:num w:numId="9">
    <w:abstractNumId w:val="11"/>
  </w:num>
  <w:num w:numId="10">
    <w:abstractNumId w:val="14"/>
  </w:num>
  <w:num w:numId="11">
    <w:abstractNumId w:val="7"/>
  </w:num>
  <w:num w:numId="12">
    <w:abstractNumId w:val="29"/>
  </w:num>
  <w:num w:numId="13">
    <w:abstractNumId w:val="1"/>
  </w:num>
  <w:num w:numId="14">
    <w:abstractNumId w:val="18"/>
  </w:num>
  <w:num w:numId="15">
    <w:abstractNumId w:val="37"/>
  </w:num>
  <w:num w:numId="16">
    <w:abstractNumId w:val="19"/>
  </w:num>
  <w:num w:numId="17">
    <w:abstractNumId w:val="23"/>
  </w:num>
  <w:num w:numId="18">
    <w:abstractNumId w:val="0"/>
  </w:num>
  <w:num w:numId="19">
    <w:abstractNumId w:val="32"/>
  </w:num>
  <w:num w:numId="20">
    <w:abstractNumId w:val="12"/>
  </w:num>
  <w:num w:numId="21">
    <w:abstractNumId w:val="15"/>
  </w:num>
  <w:num w:numId="22">
    <w:abstractNumId w:val="24"/>
  </w:num>
  <w:num w:numId="23">
    <w:abstractNumId w:val="27"/>
  </w:num>
  <w:num w:numId="24">
    <w:abstractNumId w:val="9"/>
  </w:num>
  <w:num w:numId="25">
    <w:abstractNumId w:val="3"/>
  </w:num>
  <w:num w:numId="26">
    <w:abstractNumId w:val="22"/>
  </w:num>
  <w:num w:numId="27">
    <w:abstractNumId w:val="30"/>
  </w:num>
  <w:num w:numId="28">
    <w:abstractNumId w:val="36"/>
  </w:num>
  <w:num w:numId="29">
    <w:abstractNumId w:val="4"/>
  </w:num>
  <w:num w:numId="30">
    <w:abstractNumId w:val="6"/>
  </w:num>
  <w:num w:numId="31">
    <w:abstractNumId w:val="21"/>
  </w:num>
  <w:num w:numId="32">
    <w:abstractNumId w:val="10"/>
  </w:num>
  <w:num w:numId="33">
    <w:abstractNumId w:val="26"/>
  </w:num>
  <w:num w:numId="34">
    <w:abstractNumId w:val="35"/>
  </w:num>
  <w:num w:numId="35">
    <w:abstractNumId w:val="20"/>
  </w:num>
  <w:num w:numId="36">
    <w:abstractNumId w:val="31"/>
  </w:num>
  <w:num w:numId="37">
    <w:abstractNumId w:val="13"/>
  </w:num>
  <w:num w:numId="38">
    <w:abstractNumId w:val="17"/>
  </w:num>
  <w:num w:numId="39">
    <w:abstractNumId w:val="13"/>
    <w:lvlOverride w:ilvl="0">
      <w:startOverride w:val="1"/>
    </w:lvlOverride>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50"/>
    <w:rsid w:val="000F64D2"/>
    <w:rsid w:val="00D6575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A7F9"/>
  <w15:docId w15:val="{A0809C79-3B78-4A1B-B51F-5A70268B2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6A2C"/>
    <w:rPr>
      <w:rFonts w:ascii="Times New Roman" w:eastAsia="Times New Roman" w:hAnsi="Times New Roman" w:cs="Times New Roman"/>
      <w:sz w:val="20"/>
      <w:szCs w:val="20"/>
      <w:lang w:bidi="ar-SA"/>
    </w:rPr>
  </w:style>
  <w:style w:type="paragraph" w:styleId="Nagwek1">
    <w:name w:val="heading 1"/>
    <w:basedOn w:val="Normalny"/>
    <w:next w:val="Tekstpodstawowy"/>
    <w:link w:val="Nagwek1Znak"/>
    <w:qFormat/>
    <w:pPr>
      <w:numPr>
        <w:numId w:val="1"/>
      </w:numPr>
      <w:spacing w:before="280" w:after="280"/>
      <w:outlineLvl w:val="0"/>
    </w:pPr>
    <w:rPr>
      <w:b/>
      <w:bCs/>
      <w:kern w:val="2"/>
      <w:sz w:val="48"/>
      <w:szCs w:val="48"/>
    </w:rPr>
  </w:style>
  <w:style w:type="paragraph" w:styleId="Nagwek2">
    <w:name w:val="heading 2"/>
    <w:basedOn w:val="Normalny"/>
    <w:next w:val="Normalny"/>
    <w:unhideWhenUsed/>
    <w:qFormat/>
    <w:pPr>
      <w:keepNext/>
      <w:numPr>
        <w:ilvl w:val="1"/>
        <w:numId w:val="1"/>
      </w:numPr>
      <w:spacing w:before="240" w:after="60"/>
      <w:outlineLvl w:val="1"/>
    </w:pPr>
    <w:rPr>
      <w:rFonts w:ascii="Cambria" w:hAnsi="Cambria"/>
      <w:b/>
      <w:bCs/>
      <w:i/>
      <w:iCs/>
      <w:sz w:val="28"/>
      <w:szCs w:val="28"/>
    </w:rPr>
  </w:style>
  <w:style w:type="paragraph" w:styleId="Nagwek3">
    <w:name w:val="heading 3"/>
    <w:basedOn w:val="Normalny"/>
    <w:next w:val="Normalny"/>
    <w:unhideWhenUsed/>
    <w:qFormat/>
    <w:pPr>
      <w:keepNext/>
      <w:numPr>
        <w:ilvl w:val="2"/>
        <w:numId w:val="1"/>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50042E"/>
    <w:pPr>
      <w:keepNext/>
      <w:widowControl w:val="0"/>
      <w:tabs>
        <w:tab w:val="left" w:pos="709"/>
      </w:tabs>
      <w:suppressAutoHyphens w:val="0"/>
      <w:jc w:val="center"/>
      <w:outlineLvl w:val="3"/>
    </w:pPr>
    <w:rPr>
      <w:rFonts w:ascii="Arial" w:hAnsi="Arial"/>
      <w:b/>
      <w:i/>
      <w:sz w:val="24"/>
      <w:lang w:eastAsia="pl-PL"/>
    </w:rPr>
  </w:style>
  <w:style w:type="paragraph" w:styleId="Nagwek5">
    <w:name w:val="heading 5"/>
    <w:basedOn w:val="Normalny"/>
    <w:next w:val="Normalny"/>
    <w:unhideWhenUsed/>
    <w:qFormat/>
    <w:pPr>
      <w:numPr>
        <w:ilvl w:val="4"/>
        <w:numId w:val="1"/>
      </w:num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50042E"/>
    <w:pPr>
      <w:keepNext/>
      <w:widowControl w:val="0"/>
      <w:suppressAutoHyphens w:val="0"/>
      <w:spacing w:line="360" w:lineRule="auto"/>
      <w:ind w:left="709"/>
      <w:jc w:val="both"/>
      <w:outlineLvl w:val="5"/>
    </w:pPr>
    <w:rPr>
      <w:sz w:val="24"/>
      <w:lang w:eastAsia="pl-PL"/>
    </w:rPr>
  </w:style>
  <w:style w:type="paragraph" w:styleId="Nagwek7">
    <w:name w:val="heading 7"/>
    <w:basedOn w:val="Normalny"/>
    <w:next w:val="Normalny"/>
    <w:link w:val="Nagwek7Znak"/>
    <w:qFormat/>
    <w:rsid w:val="0050042E"/>
    <w:pPr>
      <w:keepNext/>
      <w:widowControl w:val="0"/>
      <w:suppressAutoHyphens w:val="0"/>
      <w:ind w:left="1418"/>
      <w:jc w:val="both"/>
      <w:outlineLvl w:val="6"/>
    </w:pPr>
    <w:rPr>
      <w:b/>
      <w:sz w:val="24"/>
      <w:u w:val="single"/>
      <w:lang w:eastAsia="pl-PL"/>
    </w:rPr>
  </w:style>
  <w:style w:type="paragraph" w:styleId="Nagwek8">
    <w:name w:val="heading 8"/>
    <w:basedOn w:val="Normalny"/>
    <w:next w:val="Normalny"/>
    <w:link w:val="Nagwek8Znak"/>
    <w:qFormat/>
    <w:rsid w:val="0050042E"/>
    <w:pPr>
      <w:keepNext/>
      <w:widowControl w:val="0"/>
      <w:tabs>
        <w:tab w:val="left" w:pos="567"/>
      </w:tabs>
      <w:suppressAutoHyphens w:val="0"/>
      <w:ind w:left="1418"/>
      <w:jc w:val="both"/>
      <w:outlineLvl w:val="7"/>
    </w:pPr>
    <w:rPr>
      <w:b/>
      <w:sz w:val="28"/>
      <w:lang w:eastAsia="pl-PL"/>
    </w:rPr>
  </w:style>
  <w:style w:type="paragraph" w:styleId="Nagwek9">
    <w:name w:val="heading 9"/>
    <w:basedOn w:val="Normalny"/>
    <w:next w:val="Normalny"/>
    <w:link w:val="Nagwek9Znak"/>
    <w:qFormat/>
    <w:rsid w:val="0050042E"/>
    <w:pPr>
      <w:keepNext/>
      <w:widowControl w:val="0"/>
      <w:tabs>
        <w:tab w:val="left" w:pos="709"/>
      </w:tabs>
      <w:suppressAutoHyphens w:val="0"/>
      <w:outlineLvl w:val="8"/>
    </w:pPr>
    <w:rPr>
      <w:rFonts w:ascii="Arial" w:hAnsi="Arial"/>
      <w:i/>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qFormat/>
    <w:rPr>
      <w:rFonts w:ascii="Courier New" w:hAnsi="Courier New" w:cs="Times New Roman"/>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1">
    <w:name w:val="WW8Num2z1"/>
    <w:qFormat/>
    <w:rPr>
      <w:rFonts w:ascii="Times New Roman" w:hAnsi="Times New Roman" w:cs="Times New Roman"/>
    </w:rPr>
  </w:style>
  <w:style w:type="character" w:customStyle="1" w:styleId="WW8Num2z2">
    <w:name w:val="WW8Num2z2"/>
    <w:qFormat/>
    <w:rPr>
      <w:rFonts w:cs="Times New Roman"/>
    </w:rPr>
  </w:style>
  <w:style w:type="character" w:customStyle="1" w:styleId="WW8Num3z0">
    <w:name w:val="WW8Num3z0"/>
    <w:qFormat/>
    <w:rPr>
      <w:b w:val="0"/>
      <w:bCs/>
    </w:rPr>
  </w:style>
  <w:style w:type="character" w:customStyle="1" w:styleId="WW8Num4z0">
    <w:name w:val="WW8Num4z0"/>
    <w:qFormat/>
    <w:rPr>
      <w:b/>
      <w:i w:val="0"/>
    </w:rPr>
  </w:style>
  <w:style w:type="character" w:customStyle="1" w:styleId="WW8Num5z0">
    <w:name w:val="WW8Num5z0"/>
    <w:qFormat/>
    <w:rPr>
      <w:b/>
    </w:rPr>
  </w:style>
  <w:style w:type="character" w:customStyle="1" w:styleId="WW8Num6z0">
    <w:name w:val="WW8Num6z0"/>
    <w:qFormat/>
    <w:rPr>
      <w:rFonts w:ascii="Verdana" w:hAnsi="Verdana" w:cs="Tahoma"/>
      <w:b/>
      <w:i w:val="0"/>
      <w:sz w:val="18"/>
      <w:szCs w:val="18"/>
    </w:rPr>
  </w:style>
  <w:style w:type="character" w:customStyle="1" w:styleId="WW8Num6z1">
    <w:name w:val="WW8Num6z1"/>
    <w:qFormat/>
    <w:rPr>
      <w:b w:val="0"/>
      <w:i w:val="0"/>
      <w:sz w:val="22"/>
      <w:szCs w:val="22"/>
    </w:rPr>
  </w:style>
  <w:style w:type="character" w:customStyle="1" w:styleId="WW8Num7z0">
    <w:name w:val="WW8Num7z0"/>
    <w:qFormat/>
    <w:rPr>
      <w:rFonts w:ascii="Verdana" w:hAnsi="Verdana" w:cs="Tahoma"/>
      <w:b/>
      <w:i w:val="0"/>
      <w:sz w:val="18"/>
      <w:szCs w:val="18"/>
    </w:rPr>
  </w:style>
  <w:style w:type="character" w:customStyle="1" w:styleId="WW8Num8z0">
    <w:name w:val="WW8Num8z0"/>
    <w:qFormat/>
    <w:rPr>
      <w:b w:val="0"/>
    </w:rPr>
  </w:style>
  <w:style w:type="character" w:customStyle="1" w:styleId="WW8Num9z0">
    <w:name w:val="WW8Num9z0"/>
    <w:qFormat/>
  </w:style>
  <w:style w:type="character" w:customStyle="1" w:styleId="WW8Num10z0">
    <w:name w:val="WW8Num10z0"/>
    <w:qFormat/>
    <w:rPr>
      <w:rFonts w:ascii="Calibri" w:hAnsi="Calibri" w:cs="Calibri"/>
      <w:b w:val="0"/>
      <w:i w:val="0"/>
      <w:color w:val="000000"/>
      <w:sz w:val="22"/>
      <w:szCs w:val="22"/>
    </w:rPr>
  </w:style>
  <w:style w:type="character" w:customStyle="1" w:styleId="WW8Num11z0">
    <w:name w:val="WW8Num11z0"/>
    <w:qFormat/>
    <w:rPr>
      <w:rFonts w:ascii="Calibri" w:hAnsi="Calibri" w:cs="Calibri"/>
      <w:b w:val="0"/>
      <w:i w:val="0"/>
      <w:color w:val="000000"/>
      <w:sz w:val="22"/>
      <w:szCs w:val="22"/>
    </w:rPr>
  </w:style>
  <w:style w:type="character" w:customStyle="1" w:styleId="WW8Num12z0">
    <w:name w:val="WW8Num12z0"/>
    <w:qFormat/>
  </w:style>
  <w:style w:type="character" w:customStyle="1" w:styleId="WW8Num13z0">
    <w:name w:val="WW8Num13z0"/>
    <w:qFormat/>
    <w:rPr>
      <w:rFonts w:ascii="Verdana" w:hAnsi="Verdana" w:cs="Tahoma"/>
      <w:b/>
      <w:i w:val="0"/>
      <w:sz w:val="18"/>
      <w:szCs w:val="18"/>
    </w:rPr>
  </w:style>
  <w:style w:type="character" w:customStyle="1" w:styleId="WW8Num13z1">
    <w:name w:val="WW8Num13z1"/>
    <w:qFormat/>
    <w:rPr>
      <w:b/>
      <w:color w:val="FF0000"/>
      <w:u w:val="single"/>
    </w:rPr>
  </w:style>
  <w:style w:type="character" w:customStyle="1" w:styleId="WW8Num13z2">
    <w:name w:val="WW8Num13z2"/>
    <w:qFormat/>
    <w:rPr>
      <w:b/>
      <w:color w:val="000000"/>
      <w:u w:val="single"/>
    </w:rPr>
  </w:style>
  <w:style w:type="character" w:customStyle="1" w:styleId="WW8Num14z0">
    <w:name w:val="WW8Num14z0"/>
    <w:qFormat/>
    <w:rPr>
      <w:rFonts w:ascii="Calibri" w:hAnsi="Calibri" w:cs="Calibri"/>
      <w:b w:val="0"/>
      <w:i w:val="0"/>
      <w:color w:val="000000"/>
      <w:sz w:val="22"/>
      <w:szCs w:val="22"/>
    </w:rPr>
  </w:style>
  <w:style w:type="character" w:customStyle="1" w:styleId="WW8Num15z0">
    <w:name w:val="WW8Num15z0"/>
    <w:qFormat/>
  </w:style>
  <w:style w:type="character" w:customStyle="1" w:styleId="WW8Num16z0">
    <w:name w:val="WW8Num16z0"/>
    <w:qFormat/>
    <w:rPr>
      <w:rFonts w:ascii="Calibri" w:hAnsi="Calibri" w:cs="Calibri"/>
      <w:b/>
      <w:i w:val="0"/>
      <w:color w:val="000000"/>
      <w:sz w:val="22"/>
      <w:szCs w:val="22"/>
    </w:rPr>
  </w:style>
  <w:style w:type="character" w:customStyle="1" w:styleId="WW8Num17z0">
    <w:name w:val="WW8Num17z0"/>
    <w:qFormat/>
    <w:rPr>
      <w:rFonts w:ascii="Verdana" w:hAnsi="Verdana" w:cs="Tahoma"/>
      <w:b/>
      <w:i w:val="0"/>
      <w:sz w:val="18"/>
      <w:szCs w:val="18"/>
    </w:rPr>
  </w:style>
  <w:style w:type="character" w:customStyle="1" w:styleId="WW8Num17z1">
    <w:name w:val="WW8Num17z1"/>
    <w:qFormat/>
    <w:rPr>
      <w:b w:val="0"/>
      <w:bCs/>
      <w:color w:val="000000"/>
      <w:u w:val="none"/>
    </w:rPr>
  </w:style>
  <w:style w:type="character" w:customStyle="1" w:styleId="WW8Num17z2">
    <w:name w:val="WW8Num17z2"/>
    <w:qFormat/>
    <w:rPr>
      <w:b w:val="0"/>
      <w:color w:val="000000"/>
      <w:u w:val="none"/>
    </w:rPr>
  </w:style>
  <w:style w:type="character" w:customStyle="1" w:styleId="WW8Num17z3">
    <w:name w:val="WW8Num17z3"/>
    <w:qFormat/>
    <w:rPr>
      <w:b/>
      <w:color w:val="FF0000"/>
      <w:u w:val="single"/>
    </w:rPr>
  </w:style>
  <w:style w:type="character" w:customStyle="1" w:styleId="WW8Num18z0">
    <w:name w:val="WW8Num18z0"/>
    <w:qFormat/>
    <w:rPr>
      <w:i w:val="0"/>
    </w:rPr>
  </w:style>
  <w:style w:type="character" w:customStyle="1" w:styleId="WW8Num19z0">
    <w:name w:val="WW8Num19z0"/>
    <w:qFormat/>
    <w:rPr>
      <w:b w:val="0"/>
      <w:sz w:val="20"/>
      <w:szCs w:val="20"/>
    </w:rPr>
  </w:style>
  <w:style w:type="character" w:customStyle="1" w:styleId="WW8Num20z0">
    <w:name w:val="WW8Num20z0"/>
    <w:qFormat/>
    <w:rPr>
      <w:b w:val="0"/>
      <w:i w:val="0"/>
    </w:rPr>
  </w:style>
  <w:style w:type="character" w:customStyle="1" w:styleId="WW8Num21z0">
    <w:name w:val="WW8Num21z0"/>
    <w:qFormat/>
    <w:rPr>
      <w:rFonts w:ascii="Calibri" w:hAnsi="Calibri" w:cs="Calibri"/>
      <w:b/>
      <w:i w:val="0"/>
      <w:color w:val="000000"/>
      <w:sz w:val="22"/>
      <w:szCs w:val="22"/>
    </w:rPr>
  </w:style>
  <w:style w:type="character" w:customStyle="1" w:styleId="WW8Num22z0">
    <w:name w:val="WW8Num22z0"/>
    <w:qFormat/>
    <w:rPr>
      <w:rFonts w:ascii="Calibri" w:hAnsi="Calibri" w:cs="Calibri"/>
      <w:b/>
      <w:i w:val="0"/>
      <w:color w:val="000000"/>
      <w:sz w:val="22"/>
      <w:szCs w:val="22"/>
    </w:rPr>
  </w:style>
  <w:style w:type="character" w:customStyle="1" w:styleId="WW8Num23z0">
    <w:name w:val="WW8Num23z0"/>
    <w:qFormat/>
    <w:rPr>
      <w:color w:val="000000"/>
      <w:u w:val="single"/>
    </w:rPr>
  </w:style>
  <w:style w:type="character" w:customStyle="1" w:styleId="WW8Num24z0">
    <w:name w:val="WW8Num24z0"/>
    <w:qFormat/>
    <w:rPr>
      <w:rFonts w:ascii="Calibri" w:hAnsi="Calibri" w:cs="Calibri"/>
      <w:b/>
      <w:i w:val="0"/>
      <w:color w:val="000000"/>
      <w:sz w:val="22"/>
      <w:szCs w:val="22"/>
    </w:rPr>
  </w:style>
  <w:style w:type="character" w:customStyle="1" w:styleId="WW8Num25z0">
    <w:name w:val="WW8Num25z0"/>
    <w:qFormat/>
    <w:rPr>
      <w:b w:val="0"/>
      <w:i w:val="0"/>
      <w:sz w:val="20"/>
      <w:szCs w:val="20"/>
    </w:rPr>
  </w:style>
  <w:style w:type="character" w:customStyle="1" w:styleId="WW8Num26z0">
    <w:name w:val="WW8Num26z0"/>
    <w:qFormat/>
    <w:rPr>
      <w:rFonts w:ascii="Tahoma" w:eastAsia="Calibri" w:hAnsi="Tahoma" w:cs="Tahoma"/>
      <w:b/>
      <w:i w:val="0"/>
      <w:color w:val="000000"/>
      <w:sz w:val="20"/>
      <w:szCs w:val="20"/>
    </w:rPr>
  </w:style>
  <w:style w:type="character" w:customStyle="1" w:styleId="WW8Num27z0">
    <w:name w:val="WW8Num27z0"/>
    <w:qFormat/>
    <w:rPr>
      <w:rFonts w:ascii="Calibri" w:hAnsi="Calibri" w:cs="Calibri"/>
      <w:b w:val="0"/>
      <w:i w:val="0"/>
      <w:color w:val="000000"/>
      <w:sz w:val="22"/>
      <w:szCs w:val="20"/>
    </w:rPr>
  </w:style>
  <w:style w:type="character" w:customStyle="1" w:styleId="WW8Num28z0">
    <w:name w:val="WW8Num28z0"/>
    <w:qFormat/>
    <w:rPr>
      <w:b/>
      <w:sz w:val="20"/>
      <w:szCs w:val="20"/>
    </w:rPr>
  </w:style>
  <w:style w:type="character" w:customStyle="1" w:styleId="WW8Num29z0">
    <w:name w:val="WW8Num29z0"/>
    <w:qFormat/>
    <w:rPr>
      <w:rFonts w:ascii="Calibri" w:hAnsi="Calibri" w:cs="Calibri"/>
      <w:b/>
      <w:i w:val="0"/>
      <w:color w:val="000000"/>
      <w:sz w:val="22"/>
      <w:szCs w:val="22"/>
    </w:rPr>
  </w:style>
  <w:style w:type="character" w:customStyle="1" w:styleId="WW8Num30z0">
    <w:name w:val="WW8Num30z0"/>
    <w:qFormat/>
    <w:rPr>
      <w:b w:val="0"/>
      <w:bCs/>
    </w:rPr>
  </w:style>
  <w:style w:type="character" w:customStyle="1" w:styleId="WW8Num31z0">
    <w:name w:val="WW8Num31z0"/>
    <w:qFormat/>
    <w:rPr>
      <w:rFonts w:ascii="Calibri" w:hAnsi="Calibri" w:cs="Calibri"/>
      <w:b w:val="0"/>
      <w:i w:val="0"/>
      <w:color w:val="000000"/>
      <w:sz w:val="22"/>
      <w:szCs w:val="22"/>
    </w:rPr>
  </w:style>
  <w:style w:type="character" w:customStyle="1" w:styleId="WW8Num32z0">
    <w:name w:val="WW8Num32z0"/>
    <w:qFormat/>
    <w:rPr>
      <w:rFonts w:ascii="Tahoma" w:eastAsia="Times New Roman" w:hAnsi="Tahoma" w:cs="Tahoma"/>
      <w:b w:val="0"/>
      <w:i w:val="0"/>
      <w:sz w:val="20"/>
      <w:szCs w:val="20"/>
    </w:rPr>
  </w:style>
  <w:style w:type="character" w:customStyle="1" w:styleId="WW8Num33z0">
    <w:name w:val="WW8Num33z0"/>
    <w:qFormat/>
    <w:rPr>
      <w:rFonts w:ascii="Calibri" w:hAnsi="Calibri" w:cs="Calibri"/>
      <w:b/>
      <w:bCs/>
      <w:i w:val="0"/>
      <w:iCs/>
      <w:sz w:val="22"/>
      <w:szCs w:val="22"/>
    </w:rPr>
  </w:style>
  <w:style w:type="character" w:customStyle="1" w:styleId="WW8Num34z0">
    <w:name w:val="WW8Num34z0"/>
    <w:qFormat/>
    <w:rPr>
      <w:b/>
    </w:rPr>
  </w:style>
  <w:style w:type="character" w:customStyle="1" w:styleId="WW8Num35z0">
    <w:name w:val="WW8Num35z0"/>
    <w:qFormat/>
    <w:rPr>
      <w:rFonts w:ascii="Verdana" w:hAnsi="Verdana" w:cs="Tahoma"/>
      <w:b/>
      <w:i w:val="0"/>
      <w:sz w:val="18"/>
      <w:szCs w:val="18"/>
    </w:rPr>
  </w:style>
  <w:style w:type="character" w:customStyle="1" w:styleId="WW8Num36z0">
    <w:name w:val="WW8Num36z0"/>
    <w:qFormat/>
    <w:rPr>
      <w:rFonts w:ascii="Verdana" w:hAnsi="Verdana" w:cs="Verdana"/>
      <w:b w:val="0"/>
      <w:sz w:val="18"/>
    </w:rPr>
  </w:style>
  <w:style w:type="character" w:customStyle="1" w:styleId="WW8Num37z0">
    <w:name w:val="WW8Num37z0"/>
    <w:qFormat/>
    <w:rPr>
      <w:rFonts w:ascii="Verdana" w:hAnsi="Verdana" w:cs="Tahoma"/>
      <w:b/>
      <w:i w:val="0"/>
      <w:sz w:val="18"/>
      <w:szCs w:val="18"/>
    </w:rPr>
  </w:style>
  <w:style w:type="character" w:customStyle="1" w:styleId="WW8Num38z0">
    <w:name w:val="WW8Num38z0"/>
    <w:qFormat/>
    <w:rPr>
      <w:rFonts w:ascii="Calibri" w:eastAsia="Times New Roman" w:hAnsi="Calibri" w:cs="Calibri"/>
      <w:b w:val="0"/>
      <w:i w:val="0"/>
      <w:color w:val="000000"/>
      <w:sz w:val="22"/>
      <w:szCs w:val="22"/>
    </w:rPr>
  </w:style>
  <w:style w:type="character" w:customStyle="1" w:styleId="WW8Num39z0">
    <w:name w:val="WW8Num39z0"/>
    <w:qFormat/>
    <w:rPr>
      <w:rFonts w:ascii="Verdana" w:hAnsi="Verdana" w:cs="Tahoma"/>
      <w:b/>
      <w:i w:val="0"/>
      <w:sz w:val="18"/>
      <w:szCs w:val="18"/>
    </w:rPr>
  </w:style>
  <w:style w:type="character" w:customStyle="1" w:styleId="WW8Num40z0">
    <w:name w:val="WW8Num40z0"/>
    <w:qFormat/>
    <w:rPr>
      <w:rFonts w:ascii="Calibri" w:hAnsi="Calibri" w:cs="Calibri"/>
      <w:b/>
      <w:i w:val="0"/>
      <w:color w:val="000000"/>
      <w:sz w:val="22"/>
      <w:szCs w:val="22"/>
    </w:rPr>
  </w:style>
  <w:style w:type="character" w:customStyle="1" w:styleId="WW8Num41z0">
    <w:name w:val="WW8Num41z0"/>
    <w:qFormat/>
  </w:style>
  <w:style w:type="character" w:customStyle="1" w:styleId="WW8Num42z0">
    <w:name w:val="WW8Num42z0"/>
    <w:qFormat/>
    <w:rPr>
      <w:b w:val="0"/>
      <w:sz w:val="20"/>
      <w:szCs w:val="20"/>
    </w:rPr>
  </w:style>
  <w:style w:type="character" w:customStyle="1" w:styleId="WW8Num43z0">
    <w:name w:val="WW8Num43z0"/>
    <w:qFormat/>
  </w:style>
  <w:style w:type="character" w:customStyle="1" w:styleId="WW8Num44z0">
    <w:name w:val="WW8Num44z0"/>
    <w:qFormat/>
    <w:rPr>
      <w:b w:val="0"/>
      <w:bCs/>
    </w:rPr>
  </w:style>
  <w:style w:type="character" w:customStyle="1" w:styleId="WW8Num45z0">
    <w:name w:val="WW8Num45z0"/>
    <w:qFormat/>
    <w:rPr>
      <w:rFonts w:ascii="Calibri" w:hAnsi="Calibri" w:cs="Calibri"/>
      <w:b w:val="0"/>
      <w:i w:val="0"/>
      <w:color w:val="000000"/>
      <w:sz w:val="22"/>
      <w:szCs w:val="22"/>
    </w:rPr>
  </w:style>
  <w:style w:type="character" w:customStyle="1" w:styleId="WW8Num46z0">
    <w:name w:val="WW8Num46z0"/>
    <w:qFormat/>
  </w:style>
  <w:style w:type="character" w:customStyle="1" w:styleId="WW8Num47z0">
    <w:name w:val="WW8Num47z0"/>
    <w:qFormat/>
  </w:style>
  <w:style w:type="character" w:customStyle="1" w:styleId="WW8Num48z0">
    <w:name w:val="WW8Num48z0"/>
    <w:qFormat/>
    <w:rPr>
      <w:rFonts w:ascii="Calibri" w:hAnsi="Calibri" w:cs="Calibri"/>
      <w:b/>
      <w:i w:val="0"/>
      <w:color w:val="000000"/>
      <w:sz w:val="22"/>
      <w:szCs w:val="22"/>
    </w:rPr>
  </w:style>
  <w:style w:type="character" w:customStyle="1" w:styleId="WW8Num49z0">
    <w:name w:val="WW8Num49z0"/>
    <w:qFormat/>
    <w:rPr>
      <w:rFonts w:ascii="Calibri" w:hAnsi="Calibri" w:cs="Calibri"/>
      <w:b/>
      <w:bCs/>
      <w:i w:val="0"/>
      <w:iCs/>
      <w:sz w:val="22"/>
      <w:szCs w:val="22"/>
    </w:rPr>
  </w:style>
  <w:style w:type="character" w:customStyle="1" w:styleId="WW8Num50z0">
    <w:name w:val="WW8Num50z0"/>
    <w:qFormat/>
    <w:rPr>
      <w:rFonts w:ascii="Tahoma" w:hAnsi="Tahoma" w:cs="Tahoma"/>
      <w:b/>
      <w:i w:val="0"/>
      <w:color w:val="000000"/>
      <w:sz w:val="20"/>
      <w:szCs w:val="20"/>
    </w:rPr>
  </w:style>
  <w:style w:type="character" w:customStyle="1" w:styleId="WW8Num51z0">
    <w:name w:val="WW8Num51z0"/>
    <w:qFormat/>
  </w:style>
  <w:style w:type="character" w:customStyle="1" w:styleId="WW8Num52z0">
    <w:name w:val="WW8Num52z0"/>
    <w:qFormat/>
  </w:style>
  <w:style w:type="character" w:customStyle="1" w:styleId="WW8Num53z0">
    <w:name w:val="WW8Num53z0"/>
    <w:qFormat/>
  </w:style>
  <w:style w:type="character" w:customStyle="1" w:styleId="WW8Num54z0">
    <w:name w:val="WW8Num54z0"/>
    <w:qFormat/>
  </w:style>
  <w:style w:type="character" w:customStyle="1" w:styleId="WW8Num55z0">
    <w:name w:val="WW8Num55z0"/>
    <w:qFormat/>
    <w:rPr>
      <w:b w:val="0"/>
    </w:rPr>
  </w:style>
  <w:style w:type="character" w:customStyle="1" w:styleId="WW8Num56z0">
    <w:name w:val="WW8Num56z0"/>
    <w:qFormat/>
    <w:rPr>
      <w:rFonts w:ascii="Verdana" w:hAnsi="Verdana" w:cs="Tahoma"/>
      <w:b/>
      <w:i w:val="0"/>
      <w:sz w:val="18"/>
      <w:szCs w:val="18"/>
    </w:rPr>
  </w:style>
  <w:style w:type="character" w:customStyle="1" w:styleId="WW8Num57z0">
    <w:name w:val="WW8Num57z0"/>
    <w:qFormat/>
    <w:rPr>
      <w:b w:val="0"/>
      <w:i w:val="0"/>
      <w:sz w:val="20"/>
      <w:szCs w:val="20"/>
    </w:rPr>
  </w:style>
  <w:style w:type="character" w:customStyle="1" w:styleId="WW8Num58z0">
    <w:name w:val="WW8Num58z0"/>
    <w:qFormat/>
    <w:rPr>
      <w:rFonts w:ascii="Verdana" w:hAnsi="Verdana" w:cs="Verdana"/>
      <w:sz w:val="18"/>
      <w:szCs w:val="18"/>
    </w:rPr>
  </w:style>
  <w:style w:type="character" w:customStyle="1" w:styleId="WW8Num59z0">
    <w:name w:val="WW8Num59z0"/>
    <w:qFormat/>
    <w:rPr>
      <w:rFonts w:ascii="Tahoma" w:hAnsi="Tahoma" w:cs="Tahoma"/>
      <w:b/>
      <w:i w:val="0"/>
      <w:color w:val="000000"/>
      <w:sz w:val="20"/>
      <w:szCs w:val="20"/>
    </w:rPr>
  </w:style>
  <w:style w:type="character" w:customStyle="1" w:styleId="WW8Num60z0">
    <w:name w:val="WW8Num60z0"/>
    <w:qFormat/>
    <w:rPr>
      <w:rFonts w:ascii="Tahoma" w:hAnsi="Tahoma" w:cs="Tahoma"/>
      <w:b/>
      <w:i w:val="0"/>
      <w:color w:val="000000"/>
      <w:sz w:val="20"/>
      <w:szCs w:val="20"/>
    </w:rPr>
  </w:style>
  <w:style w:type="character" w:customStyle="1" w:styleId="WW8Num61z0">
    <w:name w:val="WW8Num61z0"/>
    <w:qFormat/>
    <w:rPr>
      <w:rFonts w:ascii="Calibri" w:hAnsi="Calibri" w:cs="Calibri"/>
      <w:b/>
      <w:i w:val="0"/>
      <w:color w:val="000000"/>
      <w:sz w:val="22"/>
      <w:szCs w:val="22"/>
    </w:rPr>
  </w:style>
  <w:style w:type="character" w:customStyle="1" w:styleId="WW8Num62z0">
    <w:name w:val="WW8Num62z0"/>
    <w:qFormat/>
    <w:rPr>
      <w:b/>
    </w:rPr>
  </w:style>
  <w:style w:type="character" w:customStyle="1" w:styleId="WW8Num63z0">
    <w:name w:val="WW8Num63z0"/>
    <w:qFormat/>
    <w:rPr>
      <w:strike w:val="0"/>
      <w:dstrike w:val="0"/>
    </w:rPr>
  </w:style>
  <w:style w:type="character" w:customStyle="1" w:styleId="WW8Num64z0">
    <w:name w:val="WW8Num64z0"/>
    <w:qFormat/>
    <w:rPr>
      <w:b w:val="0"/>
      <w:i w:val="0"/>
      <w:color w:val="000000"/>
      <w:sz w:val="20"/>
      <w:szCs w:val="20"/>
    </w:rPr>
  </w:style>
  <w:style w:type="character" w:customStyle="1" w:styleId="WW8Num65z0">
    <w:name w:val="WW8Num65z0"/>
    <w:qFormat/>
    <w:rPr>
      <w:rFonts w:ascii="Calibri" w:hAnsi="Calibri" w:cs="Calibri"/>
      <w:b/>
      <w:i w:val="0"/>
      <w:color w:val="000000"/>
      <w:sz w:val="22"/>
      <w:szCs w:val="22"/>
    </w:rPr>
  </w:style>
  <w:style w:type="character" w:customStyle="1" w:styleId="WW8Num66z0">
    <w:name w:val="WW8Num66z0"/>
    <w:qFormat/>
    <w:rPr>
      <w:b w:val="0"/>
      <w:i w:val="0"/>
      <w:sz w:val="22"/>
      <w:szCs w:val="22"/>
    </w:rPr>
  </w:style>
  <w:style w:type="character" w:customStyle="1" w:styleId="WW8Num67z0">
    <w:name w:val="WW8Num67z0"/>
    <w:qFormat/>
  </w:style>
  <w:style w:type="character" w:customStyle="1" w:styleId="WW8Num68z0">
    <w:name w:val="WW8Num68z0"/>
    <w:qFormat/>
  </w:style>
  <w:style w:type="character" w:customStyle="1" w:styleId="WW8Num69z0">
    <w:name w:val="WW8Num69z0"/>
    <w:qFormat/>
    <w:rPr>
      <w:b/>
    </w:rPr>
  </w:style>
  <w:style w:type="character" w:customStyle="1" w:styleId="WW8Num70z0">
    <w:name w:val="WW8Num70z0"/>
    <w:qFormat/>
    <w:rPr>
      <w:rFonts w:ascii="Calibri" w:hAnsi="Calibri" w:cs="Calibri"/>
      <w:b/>
      <w:i w:val="0"/>
      <w:color w:val="000000"/>
      <w:sz w:val="22"/>
      <w:szCs w:val="22"/>
    </w:rPr>
  </w:style>
  <w:style w:type="character" w:customStyle="1" w:styleId="WW8Num71z0">
    <w:name w:val="WW8Num71z0"/>
    <w:qFormat/>
    <w:rPr>
      <w:strike w:val="0"/>
      <w:dstrike w:val="0"/>
    </w:rPr>
  </w:style>
  <w:style w:type="character" w:customStyle="1" w:styleId="WW8Num72z0">
    <w:name w:val="WW8Num72z0"/>
    <w:qFormat/>
  </w:style>
  <w:style w:type="character" w:customStyle="1" w:styleId="WW8Num73z0">
    <w:name w:val="WW8Num73z0"/>
    <w:qFormat/>
    <w:rPr>
      <w:rFonts w:ascii="Calibri" w:hAnsi="Calibri" w:cs="Calibri"/>
      <w:b/>
      <w:i w:val="0"/>
      <w:color w:val="000000"/>
      <w:sz w:val="22"/>
      <w:szCs w:val="22"/>
    </w:rPr>
  </w:style>
  <w:style w:type="character" w:customStyle="1" w:styleId="WW8Num74z0">
    <w:name w:val="WW8Num74z0"/>
    <w:qFormat/>
    <w:rPr>
      <w:b w:val="0"/>
      <w:i w:val="0"/>
      <w:color w:val="000000"/>
      <w:sz w:val="20"/>
      <w:szCs w:val="20"/>
    </w:rPr>
  </w:style>
  <w:style w:type="character" w:customStyle="1" w:styleId="WW8Num75z0">
    <w:name w:val="WW8Num75z0"/>
    <w:qFormat/>
    <w:rPr>
      <w:sz w:val="20"/>
      <w:szCs w:val="20"/>
    </w:rPr>
  </w:style>
  <w:style w:type="character" w:customStyle="1" w:styleId="WW8Num76z0">
    <w:name w:val="WW8Num76z0"/>
    <w:qFormat/>
    <w:rPr>
      <w:b w:val="0"/>
      <w:bCs/>
    </w:rPr>
  </w:style>
  <w:style w:type="character" w:customStyle="1" w:styleId="WW8Num77z0">
    <w:name w:val="WW8Num77z0"/>
    <w:qFormat/>
    <w:rPr>
      <w:b w:val="0"/>
      <w:bCs/>
    </w:rPr>
  </w:style>
  <w:style w:type="character" w:customStyle="1" w:styleId="WW8Num78z0">
    <w:name w:val="WW8Num78z0"/>
    <w:qFormat/>
  </w:style>
  <w:style w:type="character" w:customStyle="1" w:styleId="WW8Num79z0">
    <w:name w:val="WW8Num79z0"/>
    <w:qFormat/>
    <w:rPr>
      <w:rFonts w:ascii="Calibri" w:hAnsi="Calibri" w:cs="Calibri"/>
      <w:b/>
      <w:i w:val="0"/>
      <w:sz w:val="22"/>
      <w:szCs w:val="22"/>
    </w:rPr>
  </w:style>
  <w:style w:type="character" w:customStyle="1" w:styleId="WW8Num79z2">
    <w:name w:val="WW8Num79z2"/>
    <w:qFormat/>
  </w:style>
  <w:style w:type="character" w:styleId="Hipercze">
    <w:name w:val="Hyperlink"/>
    <w:rPr>
      <w:color w:val="0000FF"/>
      <w:u w:val="single"/>
    </w:rPr>
  </w:style>
  <w:style w:type="character" w:customStyle="1" w:styleId="TekstpodstawowyZnak">
    <w:name w:val="Tekst podstawowy Znak"/>
    <w:uiPriority w:val="99"/>
    <w:qFormat/>
    <w:rPr>
      <w:sz w:val="24"/>
      <w:lang w:val="pl-PL" w:bidi="ar-SA"/>
    </w:rPr>
  </w:style>
  <w:style w:type="character" w:customStyle="1" w:styleId="ZnakZnak">
    <w:name w:val="Znak Znak"/>
    <w:qFormat/>
    <w:rPr>
      <w:sz w:val="24"/>
      <w:lang w:val="pl-PL" w:bidi="ar-SA"/>
    </w:rPr>
  </w:style>
  <w:style w:type="character" w:customStyle="1" w:styleId="TekstdymkaZnak">
    <w:name w:val="Tekst dymka Znak"/>
    <w:uiPriority w:val="99"/>
    <w:qFormat/>
    <w:rPr>
      <w:rFonts w:ascii="Segoe UI" w:hAnsi="Segoe UI" w:cs="Segoe UI"/>
      <w:sz w:val="18"/>
      <w:szCs w:val="18"/>
    </w:rPr>
  </w:style>
  <w:style w:type="character" w:customStyle="1" w:styleId="NagwekZnak">
    <w:name w:val="Nagłówek Znak"/>
    <w:uiPriority w:val="99"/>
    <w:qFormat/>
  </w:style>
  <w:style w:type="character" w:customStyle="1" w:styleId="StopkaZnak">
    <w:name w:val="Stopka Znak"/>
    <w:uiPriority w:val="99"/>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Nagwek3Znak">
    <w:name w:val="Nagłówek 3 Znak"/>
    <w:qFormat/>
    <w:rPr>
      <w:rFonts w:ascii="Cambria" w:eastAsia="Times New Roman" w:hAnsi="Cambria" w:cs="Times New Roman"/>
      <w:b/>
      <w:bCs/>
      <w:sz w:val="26"/>
      <w:szCs w:val="26"/>
    </w:rPr>
  </w:style>
  <w:style w:type="character" w:customStyle="1" w:styleId="Nagwek5Znak">
    <w:name w:val="Nagłówek 5 Znak"/>
    <w:qFormat/>
    <w:rPr>
      <w:rFonts w:ascii="Calibri" w:eastAsia="Times New Roman" w:hAnsi="Calibri" w:cs="Times New Roman"/>
      <w:b/>
      <w:bCs/>
      <w:i/>
      <w:iCs/>
      <w:sz w:val="26"/>
      <w:szCs w:val="26"/>
    </w:rPr>
  </w:style>
  <w:style w:type="character" w:customStyle="1" w:styleId="UnresolvedMention">
    <w:name w:val="Unresolved Mention"/>
    <w:qFormat/>
    <w:rPr>
      <w:color w:val="605E5C"/>
      <w:shd w:val="clear" w:color="auto" w:fill="E1DFDD"/>
    </w:rPr>
  </w:style>
  <w:style w:type="character" w:customStyle="1" w:styleId="Tekstpodstawowywcity3Znak">
    <w:name w:val="Tekst podstawowy wcięty 3 Znak"/>
    <w:qFormat/>
    <w:rPr>
      <w:sz w:val="16"/>
      <w:szCs w:val="16"/>
    </w:rPr>
  </w:style>
  <w:style w:type="character" w:customStyle="1" w:styleId="AkapitzlistZnak">
    <w:name w:val="Akapit z listą Znak"/>
    <w:uiPriority w:val="34"/>
    <w:qFormat/>
    <w:rPr>
      <w:sz w:val="24"/>
      <w:szCs w:val="24"/>
    </w:rPr>
  </w:style>
  <w:style w:type="character" w:customStyle="1" w:styleId="Nagwek4Znak">
    <w:name w:val="Nagłówek 4 Znak"/>
    <w:basedOn w:val="Domylnaczcionkaakapitu"/>
    <w:link w:val="Nagwek4"/>
    <w:uiPriority w:val="9"/>
    <w:qFormat/>
    <w:rsid w:val="0050042E"/>
    <w:rPr>
      <w:rFonts w:ascii="Arial" w:eastAsia="Times New Roman" w:hAnsi="Arial" w:cs="Times New Roman"/>
      <w:b/>
      <w:i/>
      <w:szCs w:val="20"/>
      <w:lang w:eastAsia="pl-PL" w:bidi="ar-SA"/>
    </w:rPr>
  </w:style>
  <w:style w:type="character" w:customStyle="1" w:styleId="Nagwek6Znak">
    <w:name w:val="Nagłówek 6 Znak"/>
    <w:basedOn w:val="Domylnaczcionkaakapitu"/>
    <w:link w:val="Nagwek6"/>
    <w:qFormat/>
    <w:rsid w:val="0050042E"/>
    <w:rPr>
      <w:rFonts w:ascii="Times New Roman" w:eastAsia="Times New Roman" w:hAnsi="Times New Roman" w:cs="Times New Roman"/>
      <w:szCs w:val="20"/>
      <w:lang w:eastAsia="pl-PL" w:bidi="ar-SA"/>
    </w:rPr>
  </w:style>
  <w:style w:type="character" w:customStyle="1" w:styleId="Nagwek7Znak">
    <w:name w:val="Nagłówek 7 Znak"/>
    <w:basedOn w:val="Domylnaczcionkaakapitu"/>
    <w:link w:val="Nagwek7"/>
    <w:qFormat/>
    <w:rsid w:val="0050042E"/>
    <w:rPr>
      <w:rFonts w:ascii="Times New Roman" w:eastAsia="Times New Roman" w:hAnsi="Times New Roman" w:cs="Times New Roman"/>
      <w:b/>
      <w:szCs w:val="20"/>
      <w:u w:val="single"/>
      <w:lang w:eastAsia="pl-PL" w:bidi="ar-SA"/>
    </w:rPr>
  </w:style>
  <w:style w:type="character" w:customStyle="1" w:styleId="Nagwek8Znak">
    <w:name w:val="Nagłówek 8 Znak"/>
    <w:basedOn w:val="Domylnaczcionkaakapitu"/>
    <w:link w:val="Nagwek8"/>
    <w:qFormat/>
    <w:rsid w:val="0050042E"/>
    <w:rPr>
      <w:rFonts w:ascii="Times New Roman" w:eastAsia="Times New Roman" w:hAnsi="Times New Roman" w:cs="Times New Roman"/>
      <w:b/>
      <w:sz w:val="28"/>
      <w:szCs w:val="20"/>
      <w:lang w:eastAsia="pl-PL" w:bidi="ar-SA"/>
    </w:rPr>
  </w:style>
  <w:style w:type="character" w:customStyle="1" w:styleId="Nagwek9Znak">
    <w:name w:val="Nagłówek 9 Znak"/>
    <w:basedOn w:val="Domylnaczcionkaakapitu"/>
    <w:link w:val="Nagwek9"/>
    <w:qFormat/>
    <w:rsid w:val="0050042E"/>
    <w:rPr>
      <w:rFonts w:ascii="Arial" w:eastAsia="Times New Roman" w:hAnsi="Arial" w:cs="Times New Roman"/>
      <w:i/>
      <w:szCs w:val="20"/>
      <w:lang w:eastAsia="pl-PL" w:bidi="ar-SA"/>
    </w:rPr>
  </w:style>
  <w:style w:type="character" w:customStyle="1" w:styleId="TekstpodstawowywcityZnak">
    <w:name w:val="Tekst podstawowy wcięty Znak"/>
    <w:basedOn w:val="Domylnaczcionkaakapitu"/>
    <w:link w:val="Tekstpodstawowywcity"/>
    <w:qFormat/>
    <w:rsid w:val="0050042E"/>
    <w:rPr>
      <w:rFonts w:ascii="Times New Roman" w:eastAsia="Times New Roman" w:hAnsi="Times New Roman" w:cs="Times New Roman"/>
      <w:lang w:eastAsia="pl-PL" w:bidi="ar-SA"/>
    </w:rPr>
  </w:style>
  <w:style w:type="character" w:customStyle="1" w:styleId="header-contact-email">
    <w:name w:val="header-contact-email"/>
    <w:qFormat/>
    <w:rsid w:val="0050042E"/>
  </w:style>
  <w:style w:type="character" w:customStyle="1" w:styleId="pktZnak">
    <w:name w:val="pkt Znak"/>
    <w:link w:val="pkt"/>
    <w:qFormat/>
    <w:locked/>
    <w:rsid w:val="0050042E"/>
    <w:rPr>
      <w:rFonts w:ascii="Times New Roman" w:eastAsia="Times New Roman" w:hAnsi="Times New Roman" w:cs="Times New Roman"/>
      <w:szCs w:val="20"/>
      <w:lang w:eastAsia="pl-PL" w:bidi="ar-SA"/>
    </w:rPr>
  </w:style>
  <w:style w:type="character" w:customStyle="1" w:styleId="TekstprzypisudolnegoZnak">
    <w:name w:val="Tekst przypisu dolnego Znak"/>
    <w:basedOn w:val="Domylnaczcionkaakapitu"/>
    <w:link w:val="Tekstprzypisudolnego"/>
    <w:uiPriority w:val="99"/>
    <w:semiHidden/>
    <w:qFormat/>
    <w:rsid w:val="0050042E"/>
    <w:rPr>
      <w:rFonts w:ascii="Arial" w:eastAsia="Times New Roman" w:hAnsi="Arial" w:cs="Times New Roman"/>
      <w:sz w:val="20"/>
      <w:szCs w:val="20"/>
      <w:lang w:eastAsia="pl-PL" w:bidi="ar-SA"/>
    </w:rPr>
  </w:style>
  <w:style w:type="character" w:customStyle="1" w:styleId="Znakiprzypiswdolnych">
    <w:name w:val="Znaki przypisów dolnych"/>
    <w:uiPriority w:val="99"/>
    <w:qFormat/>
    <w:rsid w:val="0050042E"/>
    <w:rPr>
      <w:rFonts w:cs="Times New Roman"/>
      <w:sz w:val="20"/>
      <w:vertAlign w:val="superscript"/>
    </w:rPr>
  </w:style>
  <w:style w:type="character" w:styleId="Odwoanieprzypisudolnego">
    <w:name w:val="footnote reference"/>
    <w:rPr>
      <w:rFonts w:cs="Times New Roman"/>
      <w:sz w:val="20"/>
      <w:vertAlign w:val="superscript"/>
    </w:rPr>
  </w:style>
  <w:style w:type="character" w:customStyle="1" w:styleId="Teksttreci">
    <w:name w:val="Tekst treści_"/>
    <w:link w:val="Teksttreci0"/>
    <w:qFormat/>
    <w:locked/>
    <w:rsid w:val="0050042E"/>
    <w:rPr>
      <w:rFonts w:ascii="Calibri" w:hAnsi="Calibri" w:cs="Calibri"/>
      <w:sz w:val="19"/>
      <w:szCs w:val="19"/>
      <w:shd w:val="clear" w:color="auto" w:fill="FFFFFF"/>
    </w:rPr>
  </w:style>
  <w:style w:type="character" w:customStyle="1" w:styleId="Tekstpodstawowy3Znak">
    <w:name w:val="Tekst podstawowy 3 Znak"/>
    <w:basedOn w:val="Domylnaczcionkaakapitu"/>
    <w:link w:val="Tekstpodstawowy3"/>
    <w:qFormat/>
    <w:rsid w:val="0050042E"/>
    <w:rPr>
      <w:rFonts w:ascii="Calibri" w:eastAsia="Calibri" w:hAnsi="Calibri" w:cs="Times New Roman"/>
      <w:sz w:val="16"/>
      <w:szCs w:val="16"/>
      <w:lang w:eastAsia="en-US" w:bidi="ar-SA"/>
    </w:rPr>
  </w:style>
  <w:style w:type="character" w:styleId="Numerstrony">
    <w:name w:val="page number"/>
    <w:qFormat/>
    <w:rsid w:val="0050042E"/>
    <w:rPr>
      <w:sz w:val="20"/>
    </w:rPr>
  </w:style>
  <w:style w:type="character" w:customStyle="1" w:styleId="Tekstpodstawowy2Znak">
    <w:name w:val="Tekst podstawowy 2 Znak"/>
    <w:basedOn w:val="Domylnaczcionkaakapitu"/>
    <w:link w:val="Tekstpodstawowy2"/>
    <w:qFormat/>
    <w:rsid w:val="0050042E"/>
    <w:rPr>
      <w:rFonts w:ascii="Calibri" w:eastAsia="Calibri" w:hAnsi="Calibri" w:cs="Times New Roman"/>
      <w:sz w:val="22"/>
      <w:szCs w:val="22"/>
      <w:lang w:eastAsia="en-US" w:bidi="ar-SA"/>
    </w:rPr>
  </w:style>
  <w:style w:type="character" w:customStyle="1" w:styleId="Nagwek1Znak">
    <w:name w:val="Nagłówek 1 Znak"/>
    <w:link w:val="Nagwek1"/>
    <w:qFormat/>
    <w:rsid w:val="0050042E"/>
    <w:rPr>
      <w:rFonts w:ascii="Times New Roman" w:eastAsia="Times New Roman" w:hAnsi="Times New Roman" w:cs="Times New Roman"/>
      <w:b/>
      <w:bCs/>
      <w:kern w:val="2"/>
      <w:sz w:val="48"/>
      <w:szCs w:val="48"/>
      <w:lang w:bidi="ar-SA"/>
    </w:rPr>
  </w:style>
  <w:style w:type="character" w:customStyle="1" w:styleId="Tekstpodstawowywcity2Znak">
    <w:name w:val="Tekst podstawowy wcięty 2 Znak"/>
    <w:basedOn w:val="Domylnaczcionkaakapitu"/>
    <w:link w:val="Tekstpodstawowywcity2"/>
    <w:qFormat/>
    <w:rsid w:val="0050042E"/>
    <w:rPr>
      <w:rFonts w:ascii="Arial" w:eastAsia="Times New Roman" w:hAnsi="Arial" w:cs="Times New Roman"/>
      <w:b/>
      <w:szCs w:val="20"/>
      <w:lang w:eastAsia="pl-PL" w:bidi="ar-SA"/>
    </w:rPr>
  </w:style>
  <w:style w:type="character" w:customStyle="1" w:styleId="ZwykytekstZnak">
    <w:name w:val="Zwykły tekst Znak"/>
    <w:basedOn w:val="Domylnaczcionkaakapitu"/>
    <w:link w:val="Zwykytekst"/>
    <w:uiPriority w:val="99"/>
    <w:qFormat/>
    <w:rsid w:val="0050042E"/>
    <w:rPr>
      <w:rFonts w:ascii="Cambria Math" w:eastAsia="Times New Roman" w:hAnsi="Cambria Math" w:cs="Times New Roman"/>
      <w:sz w:val="20"/>
      <w:szCs w:val="20"/>
      <w:lang w:eastAsia="pl-PL" w:bidi="ar-SA"/>
    </w:rPr>
  </w:style>
  <w:style w:type="character" w:customStyle="1" w:styleId="FontStyle32">
    <w:name w:val="Font Style32"/>
    <w:qFormat/>
    <w:rsid w:val="0050042E"/>
    <w:rPr>
      <w:rFonts w:ascii="Droid Sans Fallback" w:hAnsi="Droid Sans Fallback" w:cs="Droid Sans Fallback"/>
      <w:b/>
      <w:bCs/>
      <w:sz w:val="18"/>
      <w:szCs w:val="18"/>
    </w:rPr>
  </w:style>
  <w:style w:type="character" w:customStyle="1" w:styleId="FontStyle33">
    <w:name w:val="Font Style33"/>
    <w:qFormat/>
    <w:rsid w:val="0050042E"/>
    <w:rPr>
      <w:rFonts w:ascii="Droid Sans Fallback" w:hAnsi="Droid Sans Fallback" w:cs="Droid Sans Fallback"/>
      <w:sz w:val="18"/>
      <w:szCs w:val="18"/>
    </w:rPr>
  </w:style>
  <w:style w:type="character" w:customStyle="1" w:styleId="FontStyle39">
    <w:name w:val="Font Style39"/>
    <w:qFormat/>
    <w:rsid w:val="0050042E"/>
    <w:rPr>
      <w:rFonts w:ascii="Symbol" w:hAnsi="Symbol" w:cs="Symbol"/>
      <w:sz w:val="18"/>
      <w:szCs w:val="18"/>
    </w:rPr>
  </w:style>
  <w:style w:type="character" w:customStyle="1" w:styleId="FontStyle127">
    <w:name w:val="Font Style127"/>
    <w:qFormat/>
    <w:rsid w:val="0050042E"/>
    <w:rPr>
      <w:rFonts w:ascii="Arial" w:hAnsi="Arial" w:cs="Arial"/>
      <w:sz w:val="22"/>
      <w:szCs w:val="22"/>
    </w:rPr>
  </w:style>
  <w:style w:type="character" w:customStyle="1" w:styleId="FontStyle128">
    <w:name w:val="Font Style128"/>
    <w:qFormat/>
    <w:rsid w:val="0050042E"/>
    <w:rPr>
      <w:rFonts w:ascii="Arial" w:hAnsi="Arial" w:cs="Arial"/>
      <w:b/>
      <w:bCs/>
      <w:sz w:val="22"/>
      <w:szCs w:val="22"/>
    </w:rPr>
  </w:style>
  <w:style w:type="character" w:styleId="Odwoaniedokomentarza">
    <w:name w:val="annotation reference"/>
    <w:uiPriority w:val="99"/>
    <w:qFormat/>
    <w:rsid w:val="0050042E"/>
    <w:rPr>
      <w:sz w:val="16"/>
      <w:szCs w:val="16"/>
    </w:rPr>
  </w:style>
  <w:style w:type="character" w:customStyle="1" w:styleId="TekstkomentarzaZnak">
    <w:name w:val="Tekst komentarza Znak"/>
    <w:basedOn w:val="Domylnaczcionkaakapitu"/>
    <w:link w:val="Tekstkomentarza"/>
    <w:uiPriority w:val="99"/>
    <w:qFormat/>
    <w:rsid w:val="0050042E"/>
    <w:rPr>
      <w:rFonts w:ascii="Times New Roman" w:eastAsia="Times New Roman" w:hAnsi="Times New Roman" w:cs="Times New Roman"/>
      <w:sz w:val="20"/>
      <w:szCs w:val="20"/>
      <w:lang w:eastAsia="pl-PL" w:bidi="ar-SA"/>
    </w:rPr>
  </w:style>
  <w:style w:type="character" w:customStyle="1" w:styleId="TematkomentarzaZnak">
    <w:name w:val="Temat komentarza Znak"/>
    <w:basedOn w:val="TekstkomentarzaZnak"/>
    <w:link w:val="Tematkomentarza"/>
    <w:semiHidden/>
    <w:qFormat/>
    <w:rsid w:val="0050042E"/>
    <w:rPr>
      <w:rFonts w:ascii="Times New Roman" w:eastAsia="Times New Roman" w:hAnsi="Times New Roman" w:cs="Times New Roman"/>
      <w:b/>
      <w:bCs/>
      <w:sz w:val="20"/>
      <w:szCs w:val="20"/>
      <w:lang w:eastAsia="pl-PL" w:bidi="ar-SA"/>
    </w:rPr>
  </w:style>
  <w:style w:type="character" w:customStyle="1" w:styleId="TytuZnak">
    <w:name w:val="Tytuł Znak"/>
    <w:basedOn w:val="Domylnaczcionkaakapitu"/>
    <w:link w:val="Tytu"/>
    <w:qFormat/>
    <w:rsid w:val="0050042E"/>
    <w:rPr>
      <w:rFonts w:ascii="Arial" w:eastAsia="Times New Roman" w:hAnsi="Arial" w:cs="Times New Roman"/>
      <w:b/>
      <w:i/>
      <w:sz w:val="32"/>
      <w:szCs w:val="20"/>
      <w:lang w:eastAsia="pl-PL" w:bidi="ar-SA"/>
    </w:rPr>
  </w:style>
  <w:style w:type="character" w:customStyle="1" w:styleId="FontStyle36">
    <w:name w:val="Font Style36"/>
    <w:qFormat/>
    <w:rsid w:val="0050042E"/>
    <w:rPr>
      <w:rFonts w:ascii="Times New Roman" w:hAnsi="Times New Roman" w:cs="Times New Roman"/>
      <w:b/>
      <w:bCs/>
      <w:sz w:val="20"/>
      <w:szCs w:val="20"/>
    </w:rPr>
  </w:style>
  <w:style w:type="character" w:customStyle="1" w:styleId="FontStyle37">
    <w:name w:val="Font Style37"/>
    <w:qFormat/>
    <w:rsid w:val="0050042E"/>
    <w:rPr>
      <w:rFonts w:ascii="Times New Roman" w:hAnsi="Times New Roman" w:cs="Times New Roman"/>
      <w:sz w:val="20"/>
      <w:szCs w:val="20"/>
    </w:rPr>
  </w:style>
  <w:style w:type="character" w:styleId="Uwydatnienie">
    <w:name w:val="Emphasis"/>
    <w:uiPriority w:val="20"/>
    <w:qFormat/>
    <w:rsid w:val="0050042E"/>
    <w:rPr>
      <w:i/>
      <w:iCs/>
    </w:rPr>
  </w:style>
  <w:style w:type="character" w:customStyle="1" w:styleId="apple-converted-space">
    <w:name w:val="apple-converted-space"/>
    <w:qFormat/>
    <w:rsid w:val="0050042E"/>
  </w:style>
  <w:style w:type="character" w:customStyle="1" w:styleId="FontStyle29">
    <w:name w:val="Font Style29"/>
    <w:qFormat/>
    <w:rsid w:val="0050042E"/>
    <w:rPr>
      <w:rFonts w:ascii="Arial" w:hAnsi="Arial" w:cs="Arial"/>
      <w:b/>
      <w:bCs/>
      <w:sz w:val="16"/>
      <w:szCs w:val="16"/>
    </w:rPr>
  </w:style>
  <w:style w:type="character" w:customStyle="1" w:styleId="TekstprzypisukocowegoZnak">
    <w:name w:val="Tekst przypisu końcowego Znak"/>
    <w:basedOn w:val="Domylnaczcionkaakapitu"/>
    <w:link w:val="Tekstprzypisukocowego"/>
    <w:semiHidden/>
    <w:qFormat/>
    <w:rsid w:val="0050042E"/>
    <w:rPr>
      <w:rFonts w:ascii="Times New Roman" w:eastAsia="Times New Roman" w:hAnsi="Times New Roman" w:cs="Times New Roman"/>
      <w:sz w:val="20"/>
      <w:szCs w:val="20"/>
      <w:lang w:eastAsia="pl-PL" w:bidi="ar-SA"/>
    </w:rPr>
  </w:style>
  <w:style w:type="character" w:customStyle="1" w:styleId="Znakiprzypiswkocowych">
    <w:name w:val="Znaki przypisów końcowych"/>
    <w:uiPriority w:val="99"/>
    <w:semiHidden/>
    <w:unhideWhenUsed/>
    <w:qFormat/>
    <w:rsid w:val="0050042E"/>
    <w:rPr>
      <w:vertAlign w:val="superscript"/>
    </w:rPr>
  </w:style>
  <w:style w:type="character" w:styleId="Odwoanieprzypisukocowego">
    <w:name w:val="endnote reference"/>
    <w:rPr>
      <w:vertAlign w:val="superscript"/>
    </w:rPr>
  </w:style>
  <w:style w:type="character" w:styleId="UyteHipercze">
    <w:name w:val="FollowedHyperlink"/>
    <w:uiPriority w:val="99"/>
    <w:semiHidden/>
    <w:unhideWhenUsed/>
    <w:rsid w:val="0050042E"/>
    <w:rPr>
      <w:color w:val="954F72"/>
      <w:u w:val="single"/>
    </w:rPr>
  </w:style>
  <w:style w:type="character" w:customStyle="1" w:styleId="Nierozpoznanawzmianka1">
    <w:name w:val="Nierozpoznana wzmianka1"/>
    <w:uiPriority w:val="99"/>
    <w:semiHidden/>
    <w:unhideWhenUsed/>
    <w:qFormat/>
    <w:rsid w:val="0050042E"/>
    <w:rPr>
      <w:color w:val="605E5C"/>
      <w:shd w:val="clear" w:color="auto" w:fill="E1DFDD"/>
    </w:rPr>
  </w:style>
  <w:style w:type="character" w:customStyle="1" w:styleId="BezodstpwZnak">
    <w:name w:val="Bez odstępów Znak"/>
    <w:link w:val="Bezodstpw"/>
    <w:uiPriority w:val="1"/>
    <w:qFormat/>
    <w:rsid w:val="0050042E"/>
    <w:rPr>
      <w:rFonts w:ascii="Liberation Serif;Times New Roma" w:hAnsi="Liberation Serif;Times New Roma" w:cs="Arial"/>
      <w:kern w:val="2"/>
    </w:rPr>
  </w:style>
  <w:style w:type="character" w:customStyle="1" w:styleId="TekstkomentarzaZnak1">
    <w:name w:val="Tekst komentarza Znak1"/>
    <w:uiPriority w:val="99"/>
    <w:semiHidden/>
    <w:qFormat/>
    <w:locked/>
    <w:rsid w:val="0050042E"/>
    <w:rPr>
      <w:rFonts w:ascii="Calibri" w:eastAsia="Times New Roman" w:hAnsi="Calibri" w:cs="Calibri"/>
      <w:sz w:val="20"/>
      <w:szCs w:val="20"/>
      <w:lang w:eastAsia="pl-PL"/>
    </w:rPr>
  </w:style>
  <w:style w:type="character" w:customStyle="1" w:styleId="alb">
    <w:name w:val="a_lb"/>
    <w:qFormat/>
    <w:rsid w:val="0050042E"/>
  </w:style>
  <w:style w:type="character" w:customStyle="1" w:styleId="HTML-wstpniesformatowanyZnak">
    <w:name w:val="HTML - wstępnie sformatowany Znak"/>
    <w:basedOn w:val="Domylnaczcionkaakapitu"/>
    <w:link w:val="HTML-wstpniesformatowany"/>
    <w:uiPriority w:val="99"/>
    <w:semiHidden/>
    <w:qFormat/>
    <w:rsid w:val="0050042E"/>
    <w:rPr>
      <w:rFonts w:ascii="Cambria Math" w:eastAsia="Times New Roman" w:hAnsi="Cambria Math" w:cs="Cambria Math"/>
      <w:sz w:val="20"/>
      <w:szCs w:val="20"/>
      <w:lang w:eastAsia="pl-PL" w:bidi="ar-SA"/>
    </w:rPr>
  </w:style>
  <w:style w:type="character" w:customStyle="1" w:styleId="Nierozpoznanawzmianka">
    <w:name w:val="Nierozpoznana wzmianka"/>
    <w:uiPriority w:val="99"/>
    <w:semiHidden/>
    <w:unhideWhenUsed/>
    <w:qFormat/>
    <w:rsid w:val="0050042E"/>
    <w:rPr>
      <w:color w:val="605E5C"/>
      <w:shd w:val="clear" w:color="auto" w:fill="E1DFDD"/>
    </w:rPr>
  </w:style>
  <w:style w:type="character" w:customStyle="1" w:styleId="markedcontent">
    <w:name w:val="markedcontent"/>
    <w:basedOn w:val="Domylnaczcionkaakapitu"/>
    <w:qFormat/>
    <w:rsid w:val="0050042E"/>
  </w:style>
  <w:style w:type="character" w:customStyle="1" w:styleId="Domylnaczcionkaakapitu1">
    <w:name w:val="Domyślna czcionka akapitu1"/>
    <w:qFormat/>
    <w:rsid w:val="0050042E"/>
  </w:style>
  <w:style w:type="paragraph" w:styleId="Nagwek">
    <w:name w:val="header"/>
    <w:basedOn w:val="Normalny"/>
    <w:next w:val="Tekstpodstawowy"/>
    <w:uiPriority w:val="99"/>
    <w:pPr>
      <w:tabs>
        <w:tab w:val="center" w:pos="4536"/>
        <w:tab w:val="right" w:pos="9072"/>
      </w:tabs>
    </w:pPr>
  </w:style>
  <w:style w:type="paragraph" w:styleId="Tekstpodstawowy">
    <w:name w:val="Body Text"/>
    <w:basedOn w:val="Normalny"/>
    <w:pPr>
      <w:spacing w:line="360" w:lineRule="auto"/>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uiPriority w:val="99"/>
    <w:pPr>
      <w:tabs>
        <w:tab w:val="center" w:pos="4536"/>
        <w:tab w:val="right" w:pos="9072"/>
      </w:tabs>
    </w:pPr>
  </w:style>
  <w:style w:type="paragraph" w:customStyle="1" w:styleId="ZnakZnak1Znak">
    <w:name w:val="Znak Znak1 Znak"/>
    <w:basedOn w:val="Normalny"/>
    <w:qFormat/>
    <w:rPr>
      <w:rFonts w:ascii="Arial" w:hAnsi="Arial" w:cs="Arial"/>
      <w:sz w:val="24"/>
      <w:szCs w:val="24"/>
    </w:rPr>
  </w:style>
  <w:style w:type="paragraph" w:styleId="Tekstdymka">
    <w:name w:val="Balloon Text"/>
    <w:basedOn w:val="Normalny"/>
    <w:qFormat/>
    <w:rPr>
      <w:rFonts w:ascii="Segoe UI" w:hAnsi="Segoe UI" w:cs="Segoe UI"/>
      <w:sz w:val="18"/>
      <w:szCs w:val="18"/>
    </w:rPr>
  </w:style>
  <w:style w:type="paragraph" w:customStyle="1" w:styleId="ZnakZnak1">
    <w:name w:val="Znak Znak1"/>
    <w:basedOn w:val="Normalny"/>
    <w:qFormat/>
    <w:rPr>
      <w:rFonts w:ascii="Arial" w:hAnsi="Arial" w:cs="Arial"/>
      <w:sz w:val="24"/>
      <w:szCs w:val="24"/>
    </w:rPr>
  </w:style>
  <w:style w:type="paragraph" w:styleId="NormalnyWeb">
    <w:name w:val="Normal (Web)"/>
    <w:basedOn w:val="Normalny"/>
    <w:uiPriority w:val="99"/>
    <w:qFormat/>
    <w:pPr>
      <w:spacing w:before="280" w:after="280"/>
    </w:pPr>
    <w:rPr>
      <w:rFonts w:ascii="Arial Unicode MS;Yu Gothic" w:eastAsia="Arial Unicode MS;Yu Gothic" w:hAnsi="Arial Unicode MS;Yu Gothic" w:cs="Arial Unicode MS;Yu Gothic"/>
      <w:color w:val="000099"/>
      <w:sz w:val="24"/>
      <w:szCs w:val="24"/>
    </w:rPr>
  </w:style>
  <w:style w:type="paragraph" w:customStyle="1" w:styleId="NormalnyTimesNewRoman">
    <w:name w:val="Normalny + Times New Roman"/>
    <w:basedOn w:val="Normalny"/>
    <w:qFormat/>
    <w:rPr>
      <w:rFonts w:eastAsia="SimSun;宋体"/>
      <w:bCs/>
      <w:color w:val="00000A"/>
      <w:kern w:val="2"/>
      <w:sz w:val="22"/>
      <w:szCs w:val="22"/>
      <w:lang w:bidi="hi-IN"/>
    </w:rPr>
  </w:style>
  <w:style w:type="paragraph" w:customStyle="1" w:styleId="Standard">
    <w:name w:val="Standard"/>
    <w:qFormat/>
    <w:pPr>
      <w:textAlignment w:val="baseline"/>
    </w:pPr>
    <w:rPr>
      <w:rFonts w:ascii="Times New Roman" w:eastAsia="Times New Roman" w:hAnsi="Times New Roman" w:cs="Times New Roman"/>
      <w:kern w:val="2"/>
      <w:sz w:val="20"/>
      <w:szCs w:val="20"/>
      <w:lang w:bidi="ar-SA"/>
    </w:rPr>
  </w:style>
  <w:style w:type="paragraph" w:customStyle="1" w:styleId="Default">
    <w:name w:val="Default"/>
    <w:qFormat/>
    <w:rPr>
      <w:rFonts w:ascii="Times New Roman" w:eastAsia="Times New Roman" w:hAnsi="Times New Roman" w:cs="Times New Roman"/>
      <w:color w:val="000000"/>
      <w:lang w:bidi="ar-SA"/>
    </w:rPr>
  </w:style>
  <w:style w:type="paragraph" w:styleId="Tekstpodstawowywcity3">
    <w:name w:val="Body Text Indent 3"/>
    <w:basedOn w:val="Normalny"/>
    <w:qFormat/>
    <w:pPr>
      <w:spacing w:after="120"/>
      <w:ind w:left="283"/>
    </w:pPr>
    <w:rPr>
      <w:sz w:val="16"/>
      <w:szCs w:val="16"/>
    </w:rPr>
  </w:style>
  <w:style w:type="paragraph" w:styleId="Listapunktowana5">
    <w:name w:val="List Bullet 5"/>
    <w:basedOn w:val="Normalny"/>
    <w:qFormat/>
    <w:pPr>
      <w:ind w:left="1415" w:hanging="283"/>
      <w:contextualSpacing/>
    </w:pPr>
  </w:style>
  <w:style w:type="paragraph" w:styleId="Akapitzlist">
    <w:name w:val="List Paragraph"/>
    <w:basedOn w:val="Normalny"/>
    <w:uiPriority w:val="34"/>
    <w:qFormat/>
    <w:pPr>
      <w:ind w:left="720"/>
      <w:contextualSpacing/>
    </w:pPr>
    <w:rPr>
      <w:sz w:val="24"/>
      <w:szCs w:val="24"/>
    </w:rPr>
  </w:style>
  <w:style w:type="paragraph" w:styleId="Bezodstpw">
    <w:name w:val="No Spacing"/>
    <w:basedOn w:val="Standard"/>
    <w:link w:val="BezodstpwZnak"/>
    <w:uiPriority w:val="1"/>
    <w:qFormat/>
    <w:rPr>
      <w:rFonts w:ascii="Liberation Serif;Times New Roma" w:eastAsia="NSimSun" w:hAnsi="Liberation Serif;Times New Roma" w:cs="Arial"/>
      <w:sz w:val="24"/>
      <w:szCs w:val="24"/>
      <w:lang w:bidi="hi-IN"/>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podstawowywcity">
    <w:name w:val="Body Text Indent"/>
    <w:basedOn w:val="Normalny"/>
    <w:link w:val="TekstpodstawowywcityZnak"/>
    <w:rsid w:val="0050042E"/>
    <w:pPr>
      <w:suppressAutoHyphens w:val="0"/>
      <w:ind w:left="1620"/>
    </w:pPr>
    <w:rPr>
      <w:sz w:val="24"/>
      <w:szCs w:val="24"/>
      <w:lang w:eastAsia="pl-PL"/>
    </w:rPr>
  </w:style>
  <w:style w:type="paragraph" w:customStyle="1" w:styleId="pkt">
    <w:name w:val="pkt"/>
    <w:basedOn w:val="Normalny"/>
    <w:link w:val="pktZnak"/>
    <w:qFormat/>
    <w:rsid w:val="0050042E"/>
    <w:pPr>
      <w:suppressAutoHyphens w:val="0"/>
      <w:spacing w:before="60" w:after="60"/>
      <w:ind w:left="851" w:hanging="295"/>
      <w:jc w:val="both"/>
    </w:pPr>
    <w:rPr>
      <w:sz w:val="24"/>
      <w:lang w:eastAsia="pl-PL"/>
    </w:rPr>
  </w:style>
  <w:style w:type="paragraph" w:styleId="Tekstprzypisudolnego">
    <w:name w:val="footnote text"/>
    <w:basedOn w:val="Normalny"/>
    <w:link w:val="TekstprzypisudolnegoZnak"/>
    <w:uiPriority w:val="99"/>
    <w:semiHidden/>
    <w:rsid w:val="0050042E"/>
    <w:pPr>
      <w:suppressAutoHyphens w:val="0"/>
    </w:pPr>
    <w:rPr>
      <w:rFonts w:ascii="Arial" w:hAnsi="Arial"/>
      <w:lang w:eastAsia="pl-PL"/>
    </w:rPr>
  </w:style>
  <w:style w:type="paragraph" w:customStyle="1" w:styleId="Teksttreci0">
    <w:name w:val="Tekst treści"/>
    <w:basedOn w:val="Normalny"/>
    <w:link w:val="Teksttreci"/>
    <w:qFormat/>
    <w:rsid w:val="0050042E"/>
    <w:pPr>
      <w:shd w:val="clear" w:color="auto" w:fill="FFFFFF"/>
      <w:suppressAutoHyphens w:val="0"/>
      <w:spacing w:line="240" w:lineRule="atLeast"/>
      <w:ind w:hanging="1700"/>
    </w:pPr>
    <w:rPr>
      <w:rFonts w:ascii="Calibri" w:eastAsia="NSimSun" w:hAnsi="Calibri" w:cs="Calibri"/>
      <w:sz w:val="19"/>
      <w:szCs w:val="19"/>
      <w:lang w:bidi="hi-IN"/>
    </w:rPr>
  </w:style>
  <w:style w:type="paragraph" w:styleId="Tekstpodstawowy3">
    <w:name w:val="Body Text 3"/>
    <w:basedOn w:val="Normalny"/>
    <w:link w:val="Tekstpodstawowy3Znak"/>
    <w:unhideWhenUsed/>
    <w:qFormat/>
    <w:rsid w:val="0050042E"/>
    <w:pPr>
      <w:suppressAutoHyphens w:val="0"/>
      <w:spacing w:after="120" w:line="276" w:lineRule="auto"/>
    </w:pPr>
    <w:rPr>
      <w:rFonts w:ascii="Calibri" w:eastAsia="Calibri" w:hAnsi="Calibri"/>
      <w:sz w:val="16"/>
      <w:szCs w:val="16"/>
      <w:lang w:eastAsia="en-US"/>
    </w:rPr>
  </w:style>
  <w:style w:type="paragraph" w:customStyle="1" w:styleId="Style28">
    <w:name w:val="Style28"/>
    <w:basedOn w:val="Normalny"/>
    <w:qFormat/>
    <w:rsid w:val="0050042E"/>
    <w:pPr>
      <w:widowControl w:val="0"/>
      <w:suppressAutoHyphens w:val="0"/>
      <w:spacing w:line="324" w:lineRule="exact"/>
      <w:jc w:val="both"/>
    </w:pPr>
    <w:rPr>
      <w:rFonts w:ascii="Droid Sans Fallback" w:hAnsi="Droid Sans Fallback"/>
      <w:sz w:val="24"/>
      <w:szCs w:val="24"/>
      <w:lang w:eastAsia="pl-PL"/>
    </w:rPr>
  </w:style>
  <w:style w:type="paragraph" w:styleId="Tekstpodstawowy2">
    <w:name w:val="Body Text 2"/>
    <w:basedOn w:val="Normalny"/>
    <w:link w:val="Tekstpodstawowy2Znak"/>
    <w:unhideWhenUsed/>
    <w:qFormat/>
    <w:rsid w:val="0050042E"/>
    <w:pPr>
      <w:suppressAutoHyphens w:val="0"/>
      <w:spacing w:after="120" w:line="480" w:lineRule="auto"/>
    </w:pPr>
    <w:rPr>
      <w:rFonts w:ascii="Calibri" w:eastAsia="Calibri" w:hAnsi="Calibri"/>
      <w:sz w:val="22"/>
      <w:szCs w:val="22"/>
      <w:lang w:eastAsia="en-US"/>
    </w:rPr>
  </w:style>
  <w:style w:type="paragraph" w:styleId="Tekstpodstawowywcity2">
    <w:name w:val="Body Text Indent 2"/>
    <w:basedOn w:val="Normalny"/>
    <w:link w:val="Tekstpodstawowywcity2Znak"/>
    <w:qFormat/>
    <w:rsid w:val="0050042E"/>
    <w:pPr>
      <w:widowControl w:val="0"/>
      <w:suppressAutoHyphens w:val="0"/>
      <w:spacing w:line="360" w:lineRule="auto"/>
      <w:ind w:left="709" w:hanging="709"/>
    </w:pPr>
    <w:rPr>
      <w:rFonts w:ascii="Arial" w:hAnsi="Arial"/>
      <w:b/>
      <w:sz w:val="24"/>
      <w:lang w:eastAsia="pl-PL"/>
    </w:rPr>
  </w:style>
  <w:style w:type="paragraph" w:styleId="Zwykytekst">
    <w:name w:val="Plain Text"/>
    <w:basedOn w:val="Normalny"/>
    <w:link w:val="ZwykytekstZnak"/>
    <w:uiPriority w:val="99"/>
    <w:qFormat/>
    <w:rsid w:val="0050042E"/>
    <w:pPr>
      <w:suppressAutoHyphens w:val="0"/>
    </w:pPr>
    <w:rPr>
      <w:rFonts w:ascii="Cambria Math" w:hAnsi="Cambria Math"/>
      <w:lang w:eastAsia="pl-PL"/>
    </w:rPr>
  </w:style>
  <w:style w:type="paragraph" w:styleId="Listanumerowana">
    <w:name w:val="List Number"/>
    <w:basedOn w:val="Normalny"/>
    <w:qFormat/>
    <w:rsid w:val="0050042E"/>
    <w:pPr>
      <w:numPr>
        <w:numId w:val="18"/>
      </w:numPr>
      <w:suppressAutoHyphens w:val="0"/>
      <w:spacing w:after="60"/>
    </w:pPr>
    <w:rPr>
      <w:rFonts w:ascii="Arial" w:hAnsi="Arial"/>
      <w:sz w:val="24"/>
      <w:lang w:eastAsia="pl-PL"/>
    </w:rPr>
  </w:style>
  <w:style w:type="paragraph" w:customStyle="1" w:styleId="Tekstpodstawowy21">
    <w:name w:val="Tekst podstawowy 21"/>
    <w:basedOn w:val="Normalny"/>
    <w:qFormat/>
    <w:rsid w:val="0050042E"/>
    <w:pPr>
      <w:widowControl w:val="0"/>
      <w:suppressAutoHyphens w:val="0"/>
      <w:ind w:left="1418"/>
    </w:pPr>
    <w:rPr>
      <w:rFonts w:ascii="Arial" w:hAnsi="Arial"/>
      <w:sz w:val="24"/>
      <w:lang w:eastAsia="pl-PL"/>
    </w:rPr>
  </w:style>
  <w:style w:type="paragraph" w:customStyle="1" w:styleId="NA">
    <w:name w:val="N/A"/>
    <w:basedOn w:val="Normalny"/>
    <w:qFormat/>
    <w:rsid w:val="0050042E"/>
    <w:pPr>
      <w:tabs>
        <w:tab w:val="left" w:pos="9000"/>
        <w:tab w:val="right" w:pos="9360"/>
      </w:tabs>
    </w:pPr>
    <w:rPr>
      <w:rFonts w:ascii="Liberation Sans" w:hAnsi="Liberation Sans"/>
      <w:sz w:val="28"/>
      <w:lang w:val="en-US" w:eastAsia="pl-PL"/>
    </w:rPr>
  </w:style>
  <w:style w:type="paragraph" w:customStyle="1" w:styleId="Style1">
    <w:name w:val="Style1"/>
    <w:basedOn w:val="Normalny"/>
    <w:qFormat/>
    <w:rsid w:val="0050042E"/>
    <w:pPr>
      <w:widowControl w:val="0"/>
      <w:suppressAutoHyphens w:val="0"/>
      <w:jc w:val="center"/>
    </w:pPr>
    <w:rPr>
      <w:rFonts w:ascii="Droid Sans Fallback" w:hAnsi="Droid Sans Fallback"/>
      <w:sz w:val="24"/>
      <w:szCs w:val="24"/>
      <w:lang w:eastAsia="pl-PL"/>
    </w:rPr>
  </w:style>
  <w:style w:type="paragraph" w:customStyle="1" w:styleId="Style2">
    <w:name w:val="Style2"/>
    <w:basedOn w:val="Normalny"/>
    <w:qFormat/>
    <w:rsid w:val="0050042E"/>
    <w:pPr>
      <w:widowControl w:val="0"/>
      <w:suppressAutoHyphens w:val="0"/>
      <w:spacing w:line="322" w:lineRule="exact"/>
      <w:jc w:val="center"/>
    </w:pPr>
    <w:rPr>
      <w:rFonts w:ascii="Droid Sans Fallback" w:hAnsi="Droid Sans Fallback"/>
      <w:sz w:val="24"/>
      <w:szCs w:val="24"/>
      <w:lang w:eastAsia="pl-PL"/>
    </w:rPr>
  </w:style>
  <w:style w:type="paragraph" w:customStyle="1" w:styleId="Style3">
    <w:name w:val="Style3"/>
    <w:basedOn w:val="Normalny"/>
    <w:qFormat/>
    <w:rsid w:val="0050042E"/>
    <w:pPr>
      <w:widowControl w:val="0"/>
      <w:suppressAutoHyphens w:val="0"/>
      <w:spacing w:line="329" w:lineRule="exact"/>
      <w:jc w:val="both"/>
    </w:pPr>
    <w:rPr>
      <w:rFonts w:ascii="Droid Sans Fallback" w:hAnsi="Droid Sans Fallback"/>
      <w:sz w:val="24"/>
      <w:szCs w:val="24"/>
      <w:lang w:eastAsia="pl-PL"/>
    </w:rPr>
  </w:style>
  <w:style w:type="paragraph" w:customStyle="1" w:styleId="Style4">
    <w:name w:val="Style4"/>
    <w:basedOn w:val="Normalny"/>
    <w:qFormat/>
    <w:rsid w:val="0050042E"/>
    <w:pPr>
      <w:widowControl w:val="0"/>
      <w:suppressAutoHyphens w:val="0"/>
    </w:pPr>
    <w:rPr>
      <w:rFonts w:ascii="Droid Sans Fallback" w:hAnsi="Droid Sans Fallback"/>
      <w:sz w:val="24"/>
      <w:szCs w:val="24"/>
      <w:lang w:eastAsia="pl-PL"/>
    </w:rPr>
  </w:style>
  <w:style w:type="paragraph" w:customStyle="1" w:styleId="Style7">
    <w:name w:val="Style7"/>
    <w:basedOn w:val="Normalny"/>
    <w:qFormat/>
    <w:rsid w:val="0050042E"/>
    <w:pPr>
      <w:widowControl w:val="0"/>
      <w:suppressAutoHyphens w:val="0"/>
      <w:spacing w:line="324" w:lineRule="exact"/>
      <w:ind w:hanging="298"/>
      <w:jc w:val="both"/>
    </w:pPr>
    <w:rPr>
      <w:rFonts w:ascii="Droid Sans Fallback" w:hAnsi="Droid Sans Fallback"/>
      <w:sz w:val="24"/>
      <w:szCs w:val="24"/>
      <w:lang w:eastAsia="pl-PL"/>
    </w:rPr>
  </w:style>
  <w:style w:type="paragraph" w:customStyle="1" w:styleId="Style8">
    <w:name w:val="Style8"/>
    <w:basedOn w:val="Normalny"/>
    <w:qFormat/>
    <w:rsid w:val="0050042E"/>
    <w:pPr>
      <w:widowControl w:val="0"/>
      <w:suppressAutoHyphens w:val="0"/>
      <w:spacing w:line="1279" w:lineRule="exact"/>
    </w:pPr>
    <w:rPr>
      <w:rFonts w:ascii="Droid Sans Fallback" w:hAnsi="Droid Sans Fallback"/>
      <w:sz w:val="24"/>
      <w:szCs w:val="24"/>
      <w:lang w:eastAsia="pl-PL"/>
    </w:rPr>
  </w:style>
  <w:style w:type="paragraph" w:customStyle="1" w:styleId="Style9">
    <w:name w:val="Style9"/>
    <w:basedOn w:val="Normalny"/>
    <w:qFormat/>
    <w:rsid w:val="0050042E"/>
    <w:pPr>
      <w:widowControl w:val="0"/>
      <w:suppressAutoHyphens w:val="0"/>
      <w:spacing w:line="324" w:lineRule="exact"/>
      <w:ind w:hanging="298"/>
      <w:jc w:val="both"/>
    </w:pPr>
    <w:rPr>
      <w:rFonts w:ascii="Droid Sans Fallback" w:hAnsi="Droid Sans Fallback"/>
      <w:sz w:val="24"/>
      <w:szCs w:val="24"/>
      <w:lang w:eastAsia="pl-PL"/>
    </w:rPr>
  </w:style>
  <w:style w:type="paragraph" w:customStyle="1" w:styleId="Style10">
    <w:name w:val="Style10"/>
    <w:basedOn w:val="Normalny"/>
    <w:qFormat/>
    <w:rsid w:val="0050042E"/>
    <w:pPr>
      <w:widowControl w:val="0"/>
      <w:suppressAutoHyphens w:val="0"/>
      <w:spacing w:line="324" w:lineRule="exact"/>
      <w:ind w:hanging="298"/>
      <w:jc w:val="both"/>
    </w:pPr>
    <w:rPr>
      <w:rFonts w:ascii="Droid Sans Fallback" w:hAnsi="Droid Sans Fallback"/>
      <w:sz w:val="24"/>
      <w:szCs w:val="24"/>
      <w:lang w:eastAsia="pl-PL"/>
    </w:rPr>
  </w:style>
  <w:style w:type="paragraph" w:customStyle="1" w:styleId="Style11">
    <w:name w:val="Style11"/>
    <w:basedOn w:val="Normalny"/>
    <w:qFormat/>
    <w:rsid w:val="0050042E"/>
    <w:pPr>
      <w:widowControl w:val="0"/>
      <w:suppressAutoHyphens w:val="0"/>
      <w:spacing w:line="331" w:lineRule="exact"/>
      <w:ind w:hanging="300"/>
    </w:pPr>
    <w:rPr>
      <w:rFonts w:ascii="Droid Sans Fallback" w:hAnsi="Droid Sans Fallback"/>
      <w:sz w:val="24"/>
      <w:szCs w:val="24"/>
      <w:lang w:eastAsia="pl-PL"/>
    </w:rPr>
  </w:style>
  <w:style w:type="paragraph" w:customStyle="1" w:styleId="Style12">
    <w:name w:val="Style12"/>
    <w:basedOn w:val="Normalny"/>
    <w:qFormat/>
    <w:rsid w:val="0050042E"/>
    <w:pPr>
      <w:widowControl w:val="0"/>
      <w:suppressAutoHyphens w:val="0"/>
      <w:spacing w:line="324" w:lineRule="exact"/>
      <w:ind w:hanging="142"/>
    </w:pPr>
    <w:rPr>
      <w:rFonts w:ascii="Droid Sans Fallback" w:hAnsi="Droid Sans Fallback"/>
      <w:sz w:val="24"/>
      <w:szCs w:val="24"/>
      <w:lang w:eastAsia="pl-PL"/>
    </w:rPr>
  </w:style>
  <w:style w:type="paragraph" w:customStyle="1" w:styleId="Style13">
    <w:name w:val="Style13"/>
    <w:basedOn w:val="Normalny"/>
    <w:qFormat/>
    <w:rsid w:val="0050042E"/>
    <w:pPr>
      <w:widowControl w:val="0"/>
      <w:suppressAutoHyphens w:val="0"/>
      <w:spacing w:line="326" w:lineRule="exact"/>
      <w:jc w:val="both"/>
    </w:pPr>
    <w:rPr>
      <w:rFonts w:ascii="Droid Sans Fallback" w:hAnsi="Droid Sans Fallback"/>
      <w:sz w:val="24"/>
      <w:szCs w:val="24"/>
      <w:lang w:eastAsia="pl-PL"/>
    </w:rPr>
  </w:style>
  <w:style w:type="paragraph" w:customStyle="1" w:styleId="Style15">
    <w:name w:val="Style15"/>
    <w:basedOn w:val="Normalny"/>
    <w:qFormat/>
    <w:rsid w:val="0050042E"/>
    <w:pPr>
      <w:widowControl w:val="0"/>
      <w:suppressAutoHyphens w:val="0"/>
      <w:spacing w:line="326" w:lineRule="exact"/>
      <w:jc w:val="both"/>
    </w:pPr>
    <w:rPr>
      <w:rFonts w:ascii="Droid Sans Fallback" w:hAnsi="Droid Sans Fallback"/>
      <w:sz w:val="24"/>
      <w:szCs w:val="24"/>
      <w:lang w:eastAsia="pl-PL"/>
    </w:rPr>
  </w:style>
  <w:style w:type="paragraph" w:customStyle="1" w:styleId="Style16">
    <w:name w:val="Style16"/>
    <w:basedOn w:val="Normalny"/>
    <w:qFormat/>
    <w:rsid w:val="0050042E"/>
    <w:pPr>
      <w:widowControl w:val="0"/>
      <w:suppressAutoHyphens w:val="0"/>
      <w:spacing w:line="325" w:lineRule="exact"/>
      <w:ind w:hanging="298"/>
      <w:jc w:val="both"/>
    </w:pPr>
    <w:rPr>
      <w:rFonts w:ascii="Droid Sans Fallback" w:hAnsi="Droid Sans Fallback"/>
      <w:sz w:val="24"/>
      <w:szCs w:val="24"/>
      <w:lang w:eastAsia="pl-PL"/>
    </w:rPr>
  </w:style>
  <w:style w:type="paragraph" w:customStyle="1" w:styleId="Style17">
    <w:name w:val="Style17"/>
    <w:basedOn w:val="Normalny"/>
    <w:qFormat/>
    <w:rsid w:val="0050042E"/>
    <w:pPr>
      <w:widowControl w:val="0"/>
      <w:suppressAutoHyphens w:val="0"/>
      <w:spacing w:line="325" w:lineRule="exact"/>
      <w:ind w:hanging="295"/>
    </w:pPr>
    <w:rPr>
      <w:rFonts w:ascii="Droid Sans Fallback" w:hAnsi="Droid Sans Fallback"/>
      <w:sz w:val="24"/>
      <w:szCs w:val="24"/>
      <w:lang w:eastAsia="pl-PL"/>
    </w:rPr>
  </w:style>
  <w:style w:type="paragraph" w:customStyle="1" w:styleId="Style18">
    <w:name w:val="Style18"/>
    <w:basedOn w:val="Normalny"/>
    <w:qFormat/>
    <w:rsid w:val="0050042E"/>
    <w:pPr>
      <w:widowControl w:val="0"/>
      <w:suppressAutoHyphens w:val="0"/>
      <w:spacing w:line="324" w:lineRule="exact"/>
      <w:jc w:val="both"/>
    </w:pPr>
    <w:rPr>
      <w:rFonts w:ascii="Droid Sans Fallback" w:hAnsi="Droid Sans Fallback"/>
      <w:sz w:val="24"/>
      <w:szCs w:val="24"/>
      <w:lang w:eastAsia="pl-PL"/>
    </w:rPr>
  </w:style>
  <w:style w:type="paragraph" w:customStyle="1" w:styleId="Style6">
    <w:name w:val="Style6"/>
    <w:basedOn w:val="Normalny"/>
    <w:qFormat/>
    <w:rsid w:val="0050042E"/>
    <w:pPr>
      <w:widowControl w:val="0"/>
      <w:suppressAutoHyphens w:val="0"/>
      <w:spacing w:line="324" w:lineRule="exact"/>
      <w:ind w:hanging="473"/>
    </w:pPr>
    <w:rPr>
      <w:rFonts w:ascii="Droid Sans Fallback" w:hAnsi="Droid Sans Fallback"/>
      <w:sz w:val="24"/>
      <w:szCs w:val="24"/>
      <w:lang w:eastAsia="pl-PL"/>
    </w:rPr>
  </w:style>
  <w:style w:type="paragraph" w:customStyle="1" w:styleId="Style19">
    <w:name w:val="Style19"/>
    <w:basedOn w:val="Normalny"/>
    <w:qFormat/>
    <w:rsid w:val="0050042E"/>
    <w:pPr>
      <w:widowControl w:val="0"/>
      <w:suppressAutoHyphens w:val="0"/>
      <w:spacing w:line="322" w:lineRule="exact"/>
      <w:jc w:val="both"/>
    </w:pPr>
    <w:rPr>
      <w:rFonts w:ascii="Droid Sans Fallback" w:hAnsi="Droid Sans Fallback"/>
      <w:sz w:val="24"/>
      <w:szCs w:val="24"/>
      <w:lang w:eastAsia="pl-PL"/>
    </w:rPr>
  </w:style>
  <w:style w:type="paragraph" w:customStyle="1" w:styleId="Style20">
    <w:name w:val="Style20"/>
    <w:basedOn w:val="Normalny"/>
    <w:qFormat/>
    <w:rsid w:val="0050042E"/>
    <w:pPr>
      <w:widowControl w:val="0"/>
      <w:suppressAutoHyphens w:val="0"/>
      <w:spacing w:line="325" w:lineRule="exact"/>
      <w:ind w:hanging="413"/>
      <w:jc w:val="both"/>
    </w:pPr>
    <w:rPr>
      <w:rFonts w:ascii="Droid Sans Fallback" w:hAnsi="Droid Sans Fallback"/>
      <w:sz w:val="24"/>
      <w:szCs w:val="24"/>
      <w:lang w:eastAsia="pl-PL"/>
    </w:rPr>
  </w:style>
  <w:style w:type="paragraph" w:customStyle="1" w:styleId="Style21">
    <w:name w:val="Style21"/>
    <w:basedOn w:val="Normalny"/>
    <w:qFormat/>
    <w:rsid w:val="0050042E"/>
    <w:pPr>
      <w:widowControl w:val="0"/>
      <w:suppressAutoHyphens w:val="0"/>
      <w:spacing w:line="322" w:lineRule="exact"/>
      <w:ind w:hanging="295"/>
    </w:pPr>
    <w:rPr>
      <w:rFonts w:ascii="Droid Sans Fallback" w:hAnsi="Droid Sans Fallback"/>
      <w:sz w:val="24"/>
      <w:szCs w:val="24"/>
      <w:lang w:eastAsia="pl-PL"/>
    </w:rPr>
  </w:style>
  <w:style w:type="paragraph" w:customStyle="1" w:styleId="Style22">
    <w:name w:val="Style22"/>
    <w:basedOn w:val="Normalny"/>
    <w:qFormat/>
    <w:rsid w:val="0050042E"/>
    <w:pPr>
      <w:widowControl w:val="0"/>
      <w:suppressAutoHyphens w:val="0"/>
      <w:spacing w:line="326" w:lineRule="exact"/>
      <w:ind w:hanging="295"/>
    </w:pPr>
    <w:rPr>
      <w:rFonts w:ascii="Droid Sans Fallback" w:hAnsi="Droid Sans Fallback"/>
      <w:sz w:val="24"/>
      <w:szCs w:val="24"/>
      <w:lang w:eastAsia="pl-PL"/>
    </w:rPr>
  </w:style>
  <w:style w:type="paragraph" w:customStyle="1" w:styleId="Style23">
    <w:name w:val="Style23"/>
    <w:basedOn w:val="Normalny"/>
    <w:qFormat/>
    <w:rsid w:val="0050042E"/>
    <w:pPr>
      <w:widowControl w:val="0"/>
      <w:suppressAutoHyphens w:val="0"/>
      <w:spacing w:line="325" w:lineRule="exact"/>
      <w:jc w:val="both"/>
    </w:pPr>
    <w:rPr>
      <w:rFonts w:ascii="Droid Sans Fallback" w:hAnsi="Droid Sans Fallback"/>
      <w:sz w:val="24"/>
      <w:szCs w:val="24"/>
      <w:lang w:eastAsia="pl-PL"/>
    </w:rPr>
  </w:style>
  <w:style w:type="paragraph" w:customStyle="1" w:styleId="Style24">
    <w:name w:val="Style24"/>
    <w:basedOn w:val="Normalny"/>
    <w:qFormat/>
    <w:rsid w:val="0050042E"/>
    <w:pPr>
      <w:widowControl w:val="0"/>
      <w:suppressAutoHyphens w:val="0"/>
    </w:pPr>
    <w:rPr>
      <w:rFonts w:ascii="Droid Sans Fallback" w:hAnsi="Droid Sans Fallback"/>
      <w:sz w:val="24"/>
      <w:szCs w:val="24"/>
      <w:lang w:eastAsia="pl-PL"/>
    </w:rPr>
  </w:style>
  <w:style w:type="paragraph" w:customStyle="1" w:styleId="Style25">
    <w:name w:val="Style25"/>
    <w:basedOn w:val="Normalny"/>
    <w:qFormat/>
    <w:rsid w:val="0050042E"/>
    <w:pPr>
      <w:widowControl w:val="0"/>
      <w:suppressAutoHyphens w:val="0"/>
      <w:spacing w:line="326" w:lineRule="exact"/>
      <w:ind w:hanging="288"/>
      <w:jc w:val="both"/>
    </w:pPr>
    <w:rPr>
      <w:rFonts w:ascii="Droid Sans Fallback" w:hAnsi="Droid Sans Fallback"/>
      <w:sz w:val="24"/>
      <w:szCs w:val="24"/>
      <w:lang w:eastAsia="pl-PL"/>
    </w:rPr>
  </w:style>
  <w:style w:type="paragraph" w:customStyle="1" w:styleId="Style26">
    <w:name w:val="Style26"/>
    <w:basedOn w:val="Normalny"/>
    <w:qFormat/>
    <w:rsid w:val="0050042E"/>
    <w:pPr>
      <w:widowControl w:val="0"/>
      <w:suppressAutoHyphens w:val="0"/>
      <w:spacing w:line="324" w:lineRule="exact"/>
      <w:jc w:val="both"/>
    </w:pPr>
    <w:rPr>
      <w:rFonts w:ascii="Droid Sans Fallback" w:hAnsi="Droid Sans Fallback"/>
      <w:sz w:val="24"/>
      <w:szCs w:val="24"/>
      <w:lang w:eastAsia="pl-PL"/>
    </w:rPr>
  </w:style>
  <w:style w:type="paragraph" w:customStyle="1" w:styleId="Style27">
    <w:name w:val="Style27"/>
    <w:basedOn w:val="Normalny"/>
    <w:qFormat/>
    <w:rsid w:val="0050042E"/>
    <w:pPr>
      <w:widowControl w:val="0"/>
      <w:suppressAutoHyphens w:val="0"/>
      <w:spacing w:line="325" w:lineRule="exact"/>
      <w:ind w:hanging="290"/>
      <w:jc w:val="both"/>
    </w:pPr>
    <w:rPr>
      <w:rFonts w:ascii="Droid Sans Fallback" w:hAnsi="Droid Sans Fallback"/>
      <w:sz w:val="24"/>
      <w:szCs w:val="24"/>
      <w:lang w:eastAsia="pl-PL"/>
    </w:rPr>
  </w:style>
  <w:style w:type="paragraph" w:customStyle="1" w:styleId="Style29">
    <w:name w:val="Style29"/>
    <w:basedOn w:val="Normalny"/>
    <w:qFormat/>
    <w:rsid w:val="0050042E"/>
    <w:pPr>
      <w:widowControl w:val="0"/>
      <w:suppressAutoHyphens w:val="0"/>
      <w:spacing w:line="322" w:lineRule="exact"/>
      <w:ind w:hanging="290"/>
    </w:pPr>
    <w:rPr>
      <w:rFonts w:ascii="Droid Sans Fallback" w:hAnsi="Droid Sans Fallback"/>
      <w:sz w:val="24"/>
      <w:szCs w:val="24"/>
      <w:lang w:eastAsia="pl-PL"/>
    </w:rPr>
  </w:style>
  <w:style w:type="paragraph" w:customStyle="1" w:styleId="Style30">
    <w:name w:val="Style30"/>
    <w:basedOn w:val="Normalny"/>
    <w:qFormat/>
    <w:rsid w:val="0050042E"/>
    <w:pPr>
      <w:widowControl w:val="0"/>
      <w:suppressAutoHyphens w:val="0"/>
    </w:pPr>
    <w:rPr>
      <w:rFonts w:ascii="Droid Sans Fallback" w:hAnsi="Droid Sans Fallback"/>
      <w:sz w:val="24"/>
      <w:szCs w:val="24"/>
      <w:lang w:eastAsia="pl-PL"/>
    </w:rPr>
  </w:style>
  <w:style w:type="paragraph" w:customStyle="1" w:styleId="Style5">
    <w:name w:val="Style5"/>
    <w:basedOn w:val="Normalny"/>
    <w:qFormat/>
    <w:rsid w:val="0050042E"/>
    <w:pPr>
      <w:widowControl w:val="0"/>
      <w:suppressAutoHyphens w:val="0"/>
      <w:jc w:val="center"/>
    </w:pPr>
    <w:rPr>
      <w:rFonts w:ascii="Droid Sans Fallback" w:hAnsi="Droid Sans Fallback"/>
      <w:sz w:val="24"/>
      <w:szCs w:val="24"/>
      <w:lang w:eastAsia="pl-PL"/>
    </w:rPr>
  </w:style>
  <w:style w:type="paragraph" w:customStyle="1" w:styleId="Style57">
    <w:name w:val="Style57"/>
    <w:basedOn w:val="Normalny"/>
    <w:qFormat/>
    <w:rsid w:val="0050042E"/>
    <w:pPr>
      <w:widowControl w:val="0"/>
      <w:suppressAutoHyphens w:val="0"/>
      <w:spacing w:line="281" w:lineRule="exact"/>
      <w:ind w:hanging="367"/>
      <w:jc w:val="both"/>
    </w:pPr>
    <w:rPr>
      <w:rFonts w:ascii="Droid Sans Fallback" w:hAnsi="Droid Sans Fallback"/>
      <w:sz w:val="24"/>
      <w:szCs w:val="24"/>
      <w:lang w:eastAsia="pl-PL"/>
    </w:rPr>
  </w:style>
  <w:style w:type="paragraph" w:customStyle="1" w:styleId="Style48">
    <w:name w:val="Style48"/>
    <w:basedOn w:val="Normalny"/>
    <w:qFormat/>
    <w:rsid w:val="0050042E"/>
    <w:pPr>
      <w:widowControl w:val="0"/>
      <w:suppressAutoHyphens w:val="0"/>
    </w:pPr>
    <w:rPr>
      <w:rFonts w:ascii="Droid Sans Fallback" w:hAnsi="Droid Sans Fallback"/>
      <w:sz w:val="24"/>
      <w:szCs w:val="24"/>
      <w:lang w:eastAsia="pl-PL"/>
    </w:rPr>
  </w:style>
  <w:style w:type="paragraph" w:customStyle="1" w:styleId="Style32">
    <w:name w:val="Style32"/>
    <w:basedOn w:val="Normalny"/>
    <w:qFormat/>
    <w:rsid w:val="0050042E"/>
    <w:pPr>
      <w:widowControl w:val="0"/>
      <w:suppressAutoHyphens w:val="0"/>
      <w:spacing w:line="281" w:lineRule="exact"/>
      <w:ind w:firstLine="526"/>
    </w:pPr>
    <w:rPr>
      <w:rFonts w:ascii="Droid Sans Fallback" w:hAnsi="Droid Sans Fallback"/>
      <w:sz w:val="24"/>
      <w:szCs w:val="24"/>
      <w:lang w:eastAsia="pl-PL"/>
    </w:rPr>
  </w:style>
  <w:style w:type="paragraph" w:customStyle="1" w:styleId="Style46">
    <w:name w:val="Style46"/>
    <w:basedOn w:val="Normalny"/>
    <w:qFormat/>
    <w:rsid w:val="0050042E"/>
    <w:pPr>
      <w:widowControl w:val="0"/>
      <w:suppressAutoHyphens w:val="0"/>
      <w:spacing w:line="281" w:lineRule="exact"/>
      <w:ind w:hanging="353"/>
    </w:pPr>
    <w:rPr>
      <w:rFonts w:ascii="Droid Sans Fallback" w:hAnsi="Droid Sans Fallback"/>
      <w:sz w:val="24"/>
      <w:szCs w:val="24"/>
      <w:lang w:eastAsia="pl-PL"/>
    </w:rPr>
  </w:style>
  <w:style w:type="paragraph" w:customStyle="1" w:styleId="Style47">
    <w:name w:val="Style47"/>
    <w:basedOn w:val="Normalny"/>
    <w:qFormat/>
    <w:rsid w:val="0050042E"/>
    <w:pPr>
      <w:widowControl w:val="0"/>
      <w:suppressAutoHyphens w:val="0"/>
      <w:spacing w:line="274" w:lineRule="exact"/>
      <w:ind w:hanging="367"/>
    </w:pPr>
    <w:rPr>
      <w:rFonts w:ascii="Droid Sans Fallback" w:hAnsi="Droid Sans Fallback"/>
      <w:sz w:val="24"/>
      <w:szCs w:val="24"/>
      <w:lang w:eastAsia="pl-PL"/>
    </w:rPr>
  </w:style>
  <w:style w:type="paragraph" w:customStyle="1" w:styleId="Style52">
    <w:name w:val="Style52"/>
    <w:basedOn w:val="Normalny"/>
    <w:qFormat/>
    <w:rsid w:val="0050042E"/>
    <w:pPr>
      <w:widowControl w:val="0"/>
      <w:suppressAutoHyphens w:val="0"/>
      <w:spacing w:line="278" w:lineRule="exact"/>
    </w:pPr>
    <w:rPr>
      <w:rFonts w:ascii="Droid Sans Fallback" w:hAnsi="Droid Sans Fallback"/>
      <w:sz w:val="24"/>
      <w:szCs w:val="24"/>
      <w:lang w:eastAsia="pl-PL"/>
    </w:rPr>
  </w:style>
  <w:style w:type="paragraph" w:customStyle="1" w:styleId="Style53">
    <w:name w:val="Style53"/>
    <w:basedOn w:val="Normalny"/>
    <w:qFormat/>
    <w:rsid w:val="0050042E"/>
    <w:pPr>
      <w:widowControl w:val="0"/>
      <w:suppressAutoHyphens w:val="0"/>
    </w:pPr>
    <w:rPr>
      <w:rFonts w:ascii="Droid Sans Fallback" w:hAnsi="Droid Sans Fallback"/>
      <w:sz w:val="24"/>
      <w:szCs w:val="24"/>
      <w:lang w:eastAsia="pl-PL"/>
    </w:rPr>
  </w:style>
  <w:style w:type="paragraph" w:customStyle="1" w:styleId="Style55">
    <w:name w:val="Style55"/>
    <w:basedOn w:val="Normalny"/>
    <w:qFormat/>
    <w:rsid w:val="0050042E"/>
    <w:pPr>
      <w:widowControl w:val="0"/>
      <w:suppressAutoHyphens w:val="0"/>
      <w:spacing w:line="277" w:lineRule="exact"/>
      <w:ind w:firstLine="367"/>
    </w:pPr>
    <w:rPr>
      <w:rFonts w:ascii="Droid Sans Fallback" w:hAnsi="Droid Sans Fallback"/>
      <w:sz w:val="24"/>
      <w:szCs w:val="24"/>
      <w:lang w:eastAsia="pl-PL"/>
    </w:rPr>
  </w:style>
  <w:style w:type="paragraph" w:customStyle="1" w:styleId="Style60">
    <w:name w:val="Style60"/>
    <w:basedOn w:val="Normalny"/>
    <w:qFormat/>
    <w:rsid w:val="0050042E"/>
    <w:pPr>
      <w:widowControl w:val="0"/>
      <w:suppressAutoHyphens w:val="0"/>
      <w:spacing w:line="281" w:lineRule="exact"/>
      <w:jc w:val="both"/>
    </w:pPr>
    <w:rPr>
      <w:rFonts w:ascii="Droid Sans Fallback" w:hAnsi="Droid Sans Fallback"/>
      <w:sz w:val="24"/>
      <w:szCs w:val="24"/>
      <w:lang w:eastAsia="pl-PL"/>
    </w:rPr>
  </w:style>
  <w:style w:type="paragraph" w:styleId="Tekstkomentarza">
    <w:name w:val="annotation text"/>
    <w:basedOn w:val="Normalny"/>
    <w:link w:val="TekstkomentarzaZnak"/>
    <w:uiPriority w:val="99"/>
    <w:qFormat/>
    <w:rsid w:val="0050042E"/>
    <w:pPr>
      <w:widowControl w:val="0"/>
      <w:suppressAutoHyphens w:val="0"/>
    </w:pPr>
    <w:rPr>
      <w:lang w:eastAsia="pl-PL"/>
    </w:rPr>
  </w:style>
  <w:style w:type="paragraph" w:styleId="Tematkomentarza">
    <w:name w:val="annotation subject"/>
    <w:basedOn w:val="Tekstkomentarza"/>
    <w:next w:val="Tekstkomentarza"/>
    <w:link w:val="TematkomentarzaZnak"/>
    <w:semiHidden/>
    <w:qFormat/>
    <w:rsid w:val="0050042E"/>
    <w:rPr>
      <w:b/>
      <w:bCs/>
    </w:rPr>
  </w:style>
  <w:style w:type="paragraph" w:styleId="Tytu">
    <w:name w:val="Title"/>
    <w:basedOn w:val="Normalny"/>
    <w:link w:val="TytuZnak"/>
    <w:qFormat/>
    <w:rsid w:val="0050042E"/>
    <w:pPr>
      <w:tabs>
        <w:tab w:val="left" w:pos="709"/>
      </w:tabs>
      <w:suppressAutoHyphens w:val="0"/>
      <w:jc w:val="center"/>
    </w:pPr>
    <w:rPr>
      <w:rFonts w:ascii="Arial" w:hAnsi="Arial"/>
      <w:b/>
      <w:i/>
      <w:sz w:val="32"/>
      <w:lang w:eastAsia="pl-PL"/>
    </w:rPr>
  </w:style>
  <w:style w:type="paragraph" w:styleId="Tekstprzypisukocowego">
    <w:name w:val="endnote text"/>
    <w:basedOn w:val="Normalny"/>
    <w:link w:val="TekstprzypisukocowegoZnak"/>
    <w:semiHidden/>
    <w:unhideWhenUsed/>
    <w:rsid w:val="0050042E"/>
    <w:pPr>
      <w:widowControl w:val="0"/>
      <w:suppressAutoHyphens w:val="0"/>
    </w:pPr>
    <w:rPr>
      <w:lang w:eastAsia="pl-PL"/>
    </w:rPr>
  </w:style>
  <w:style w:type="paragraph" w:customStyle="1" w:styleId="msonormal0">
    <w:name w:val="msonormal"/>
    <w:basedOn w:val="Normalny"/>
    <w:qFormat/>
    <w:rsid w:val="0050042E"/>
    <w:pPr>
      <w:suppressAutoHyphens w:val="0"/>
      <w:spacing w:beforeAutospacing="1" w:afterAutospacing="1"/>
    </w:pPr>
    <w:rPr>
      <w:sz w:val="24"/>
      <w:szCs w:val="24"/>
      <w:lang w:eastAsia="pl-PL"/>
    </w:rPr>
  </w:style>
  <w:style w:type="paragraph" w:customStyle="1" w:styleId="xl69">
    <w:name w:val="xl69"/>
    <w:basedOn w:val="Normalny"/>
    <w:qFormat/>
    <w:rsid w:val="0050042E"/>
    <w:pPr>
      <w:shd w:val="clear" w:color="000000" w:fill="BDD7EE"/>
      <w:suppressAutoHyphens w:val="0"/>
      <w:spacing w:beforeAutospacing="1" w:afterAutospacing="1"/>
    </w:pPr>
    <w:rPr>
      <w:sz w:val="24"/>
      <w:szCs w:val="24"/>
      <w:lang w:eastAsia="pl-PL"/>
    </w:rPr>
  </w:style>
  <w:style w:type="paragraph" w:customStyle="1" w:styleId="xl70">
    <w:name w:val="xl70"/>
    <w:basedOn w:val="Normalny"/>
    <w:qFormat/>
    <w:rsid w:val="0050042E"/>
    <w:pPr>
      <w:suppressAutoHyphens w:val="0"/>
      <w:spacing w:beforeAutospacing="1" w:afterAutospacing="1"/>
    </w:pPr>
    <w:rPr>
      <w:b/>
      <w:bCs/>
      <w:sz w:val="24"/>
      <w:szCs w:val="24"/>
      <w:lang w:eastAsia="pl-PL"/>
    </w:rPr>
  </w:style>
  <w:style w:type="paragraph" w:customStyle="1" w:styleId="xl71">
    <w:name w:val="xl71"/>
    <w:basedOn w:val="Normalny"/>
    <w:qFormat/>
    <w:rsid w:val="0050042E"/>
    <w:pPr>
      <w:suppressAutoHyphens w:val="0"/>
      <w:spacing w:beforeAutospacing="1" w:afterAutospacing="1"/>
    </w:pPr>
    <w:rPr>
      <w:b/>
      <w:bCs/>
      <w:sz w:val="24"/>
      <w:szCs w:val="24"/>
      <w:lang w:eastAsia="pl-PL"/>
    </w:rPr>
  </w:style>
  <w:style w:type="paragraph" w:customStyle="1" w:styleId="xl72">
    <w:name w:val="xl72"/>
    <w:basedOn w:val="Normalny"/>
    <w:qFormat/>
    <w:rsid w:val="0050042E"/>
    <w:pPr>
      <w:suppressAutoHyphens w:val="0"/>
      <w:spacing w:beforeAutospacing="1" w:afterAutospacing="1"/>
      <w:textAlignment w:val="center"/>
    </w:pPr>
    <w:rPr>
      <w:rFonts w:ascii="Arial" w:hAnsi="Arial"/>
      <w:b/>
      <w:bCs/>
      <w:sz w:val="16"/>
      <w:szCs w:val="16"/>
      <w:lang w:eastAsia="pl-PL"/>
    </w:rPr>
  </w:style>
  <w:style w:type="paragraph" w:customStyle="1" w:styleId="xl73">
    <w:name w:val="xl73"/>
    <w:basedOn w:val="Normalny"/>
    <w:qFormat/>
    <w:rsid w:val="0050042E"/>
    <w:pPr>
      <w:suppressAutoHyphens w:val="0"/>
      <w:spacing w:beforeAutospacing="1" w:afterAutospacing="1"/>
      <w:jc w:val="center"/>
      <w:textAlignment w:val="center"/>
    </w:pPr>
    <w:rPr>
      <w:rFonts w:ascii="Arial" w:hAnsi="Arial"/>
      <w:b/>
      <w:bCs/>
      <w:sz w:val="16"/>
      <w:szCs w:val="16"/>
      <w:lang w:eastAsia="pl-PL"/>
    </w:rPr>
  </w:style>
  <w:style w:type="paragraph" w:customStyle="1" w:styleId="xl74">
    <w:name w:val="xl74"/>
    <w:basedOn w:val="Normalny"/>
    <w:qFormat/>
    <w:rsid w:val="0050042E"/>
    <w:pPr>
      <w:suppressAutoHyphens w:val="0"/>
      <w:spacing w:beforeAutospacing="1" w:afterAutospacing="1"/>
      <w:textAlignment w:val="center"/>
    </w:pPr>
    <w:rPr>
      <w:rFonts w:ascii="Arial" w:hAnsi="Arial"/>
      <w:sz w:val="16"/>
      <w:szCs w:val="16"/>
      <w:lang w:eastAsia="pl-PL"/>
    </w:rPr>
  </w:style>
  <w:style w:type="paragraph" w:customStyle="1" w:styleId="xl75">
    <w:name w:val="xl75"/>
    <w:basedOn w:val="Normalny"/>
    <w:qFormat/>
    <w:rsid w:val="0050042E"/>
    <w:pPr>
      <w:suppressAutoHyphens w:val="0"/>
      <w:spacing w:beforeAutospacing="1" w:afterAutospacing="1"/>
      <w:jc w:val="center"/>
      <w:textAlignment w:val="center"/>
    </w:pPr>
    <w:rPr>
      <w:rFonts w:ascii="Arial" w:hAnsi="Arial"/>
      <w:sz w:val="16"/>
      <w:szCs w:val="16"/>
      <w:lang w:eastAsia="pl-PL"/>
    </w:rPr>
  </w:style>
  <w:style w:type="paragraph" w:customStyle="1" w:styleId="xl76">
    <w:name w:val="xl76"/>
    <w:basedOn w:val="Normalny"/>
    <w:qFormat/>
    <w:rsid w:val="0050042E"/>
    <w:pPr>
      <w:suppressAutoHyphens w:val="0"/>
      <w:spacing w:beforeAutospacing="1" w:afterAutospacing="1"/>
      <w:jc w:val="center"/>
      <w:textAlignment w:val="center"/>
    </w:pPr>
    <w:rPr>
      <w:rFonts w:ascii="Arial" w:hAnsi="Arial"/>
      <w:sz w:val="16"/>
      <w:szCs w:val="16"/>
      <w:lang w:eastAsia="pl-PL"/>
    </w:rPr>
  </w:style>
  <w:style w:type="paragraph" w:customStyle="1" w:styleId="xl77">
    <w:name w:val="xl77"/>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78">
    <w:name w:val="xl78"/>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79">
    <w:name w:val="xl79"/>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0">
    <w:name w:val="xl80"/>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1">
    <w:name w:val="xl81"/>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2">
    <w:name w:val="xl82"/>
    <w:basedOn w:val="Normalny"/>
    <w:qFormat/>
    <w:rsid w:val="0050042E"/>
    <w:pPr>
      <w:suppressAutoHyphens w:val="0"/>
      <w:spacing w:beforeAutospacing="1" w:afterAutospacing="1"/>
      <w:textAlignment w:val="center"/>
    </w:pPr>
    <w:rPr>
      <w:rFonts w:ascii="Arial" w:hAnsi="Arial"/>
      <w:sz w:val="16"/>
      <w:szCs w:val="16"/>
      <w:lang w:eastAsia="pl-PL"/>
    </w:rPr>
  </w:style>
  <w:style w:type="paragraph" w:customStyle="1" w:styleId="xl83">
    <w:name w:val="xl83"/>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4">
    <w:name w:val="xl84"/>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5">
    <w:name w:val="xl85"/>
    <w:basedOn w:val="Normalny"/>
    <w:qFormat/>
    <w:rsid w:val="0050042E"/>
    <w:pPr>
      <w:suppressAutoHyphens w:val="0"/>
      <w:spacing w:beforeAutospacing="1" w:afterAutospacing="1"/>
      <w:textAlignment w:val="center"/>
    </w:pPr>
    <w:rPr>
      <w:rFonts w:ascii="Arial" w:hAnsi="Arial"/>
      <w:sz w:val="16"/>
      <w:szCs w:val="16"/>
      <w:lang w:eastAsia="pl-PL"/>
    </w:rPr>
  </w:style>
  <w:style w:type="paragraph" w:customStyle="1" w:styleId="xl86">
    <w:name w:val="xl86"/>
    <w:basedOn w:val="Normalny"/>
    <w:qFormat/>
    <w:rsid w:val="0050042E"/>
    <w:pPr>
      <w:suppressAutoHyphens w:val="0"/>
      <w:spacing w:beforeAutospacing="1" w:afterAutospacing="1"/>
      <w:jc w:val="right"/>
      <w:textAlignment w:val="center"/>
    </w:pPr>
    <w:rPr>
      <w:rFonts w:ascii="Arial" w:hAnsi="Arial"/>
      <w:sz w:val="16"/>
      <w:szCs w:val="16"/>
      <w:lang w:eastAsia="pl-PL"/>
    </w:rPr>
  </w:style>
  <w:style w:type="paragraph" w:customStyle="1" w:styleId="xl87">
    <w:name w:val="xl87"/>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8">
    <w:name w:val="xl88"/>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89">
    <w:name w:val="xl89"/>
    <w:basedOn w:val="Normalny"/>
    <w:qFormat/>
    <w:rsid w:val="0050042E"/>
    <w:pPr>
      <w:suppressAutoHyphens w:val="0"/>
      <w:spacing w:beforeAutospacing="1" w:afterAutospacing="1"/>
      <w:jc w:val="right"/>
      <w:textAlignment w:val="center"/>
    </w:pPr>
    <w:rPr>
      <w:rFonts w:ascii="Arial" w:hAnsi="Arial"/>
      <w:sz w:val="16"/>
      <w:szCs w:val="16"/>
      <w:lang w:eastAsia="pl-PL"/>
    </w:rPr>
  </w:style>
  <w:style w:type="paragraph" w:customStyle="1" w:styleId="xl90">
    <w:name w:val="xl90"/>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91">
    <w:name w:val="xl91"/>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92">
    <w:name w:val="xl92"/>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93">
    <w:name w:val="xl93"/>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94">
    <w:name w:val="xl94"/>
    <w:basedOn w:val="Normalny"/>
    <w:qFormat/>
    <w:rsid w:val="0050042E"/>
    <w:pPr>
      <w:suppressAutoHyphens w:val="0"/>
      <w:spacing w:beforeAutospacing="1" w:afterAutospacing="1"/>
      <w:jc w:val="center"/>
      <w:textAlignment w:val="center"/>
    </w:pPr>
    <w:rPr>
      <w:rFonts w:ascii="Arial" w:hAnsi="Arial"/>
      <w:sz w:val="16"/>
      <w:szCs w:val="16"/>
      <w:lang w:eastAsia="pl-PL"/>
    </w:rPr>
  </w:style>
  <w:style w:type="paragraph" w:customStyle="1" w:styleId="xl95">
    <w:name w:val="xl95"/>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sz w:val="16"/>
      <w:szCs w:val="16"/>
      <w:lang w:eastAsia="pl-PL"/>
    </w:rPr>
  </w:style>
  <w:style w:type="paragraph" w:customStyle="1" w:styleId="xl96">
    <w:name w:val="xl96"/>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97">
    <w:name w:val="xl97"/>
    <w:basedOn w:val="Normalny"/>
    <w:qFormat/>
    <w:rsid w:val="0050042E"/>
    <w:pPr>
      <w:suppressAutoHyphens w:val="0"/>
      <w:spacing w:beforeAutospacing="1" w:afterAutospacing="1"/>
      <w:jc w:val="center"/>
      <w:textAlignment w:val="center"/>
    </w:pPr>
    <w:rPr>
      <w:rFonts w:ascii="Arial" w:hAnsi="Arial"/>
      <w:sz w:val="16"/>
      <w:szCs w:val="16"/>
      <w:lang w:eastAsia="pl-PL"/>
    </w:rPr>
  </w:style>
  <w:style w:type="paragraph" w:customStyle="1" w:styleId="xl98">
    <w:name w:val="xl98"/>
    <w:basedOn w:val="Normalny"/>
    <w:qFormat/>
    <w:rsid w:val="0050042E"/>
    <w:pPr>
      <w:suppressAutoHyphens w:val="0"/>
      <w:spacing w:beforeAutospacing="1" w:afterAutospacing="1"/>
      <w:jc w:val="center"/>
      <w:textAlignment w:val="center"/>
    </w:pPr>
    <w:rPr>
      <w:rFonts w:ascii="Arial" w:hAnsi="Arial"/>
      <w:sz w:val="16"/>
      <w:szCs w:val="16"/>
      <w:lang w:eastAsia="pl-PL"/>
    </w:rPr>
  </w:style>
  <w:style w:type="paragraph" w:customStyle="1" w:styleId="xl99">
    <w:name w:val="xl99"/>
    <w:basedOn w:val="Normalny"/>
    <w:qFormat/>
    <w:rsid w:val="0050042E"/>
    <w:pPr>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100">
    <w:name w:val="xl100"/>
    <w:basedOn w:val="Normalny"/>
    <w:qFormat/>
    <w:rsid w:val="0050042E"/>
    <w:pPr>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Arial" w:hAnsi="Arial"/>
      <w:b/>
      <w:bCs/>
      <w:sz w:val="16"/>
      <w:szCs w:val="16"/>
      <w:lang w:eastAsia="pl-PL"/>
    </w:rPr>
  </w:style>
  <w:style w:type="paragraph" w:customStyle="1" w:styleId="xl101">
    <w:name w:val="xl101"/>
    <w:basedOn w:val="Normalny"/>
    <w:qFormat/>
    <w:rsid w:val="0050042E"/>
    <w:pPr>
      <w:suppressAutoHyphens w:val="0"/>
      <w:spacing w:beforeAutospacing="1" w:afterAutospacing="1"/>
      <w:textAlignment w:val="center"/>
    </w:pPr>
    <w:rPr>
      <w:rFonts w:ascii="Arial" w:hAnsi="Arial"/>
      <w:b/>
      <w:bCs/>
      <w:sz w:val="16"/>
      <w:szCs w:val="16"/>
      <w:lang w:eastAsia="pl-PL"/>
    </w:rPr>
  </w:style>
  <w:style w:type="paragraph" w:customStyle="1" w:styleId="xl102">
    <w:name w:val="xl102"/>
    <w:basedOn w:val="Normalny"/>
    <w:qFormat/>
    <w:rsid w:val="0050042E"/>
    <w:pPr>
      <w:suppressAutoHyphens w:val="0"/>
      <w:spacing w:beforeAutospacing="1" w:afterAutospacing="1"/>
      <w:jc w:val="center"/>
      <w:textAlignment w:val="center"/>
    </w:pPr>
    <w:rPr>
      <w:rFonts w:ascii="Arial" w:hAnsi="Arial"/>
      <w:b/>
      <w:bCs/>
      <w:sz w:val="16"/>
      <w:szCs w:val="16"/>
      <w:lang w:eastAsia="pl-PL"/>
    </w:rPr>
  </w:style>
  <w:style w:type="paragraph" w:customStyle="1" w:styleId="xl103">
    <w:name w:val="xl103"/>
    <w:basedOn w:val="Normalny"/>
    <w:qFormat/>
    <w:rsid w:val="0050042E"/>
    <w:pPr>
      <w:suppressAutoHyphens w:val="0"/>
      <w:spacing w:beforeAutospacing="1" w:afterAutospacing="1"/>
      <w:textAlignment w:val="center"/>
    </w:pPr>
    <w:rPr>
      <w:rFonts w:ascii="Arial" w:hAnsi="Arial"/>
      <w:b/>
      <w:bCs/>
      <w:sz w:val="16"/>
      <w:szCs w:val="16"/>
      <w:lang w:eastAsia="pl-PL"/>
    </w:rPr>
  </w:style>
  <w:style w:type="paragraph" w:customStyle="1" w:styleId="xl104">
    <w:name w:val="xl104"/>
    <w:basedOn w:val="Normalny"/>
    <w:qFormat/>
    <w:rsid w:val="0050042E"/>
    <w:pPr>
      <w:suppressAutoHyphens w:val="0"/>
      <w:spacing w:beforeAutospacing="1" w:afterAutospacing="1"/>
      <w:jc w:val="center"/>
      <w:textAlignment w:val="center"/>
    </w:pPr>
    <w:rPr>
      <w:rFonts w:ascii="Arial" w:hAnsi="Arial"/>
      <w:b/>
      <w:bCs/>
      <w:sz w:val="16"/>
      <w:szCs w:val="16"/>
      <w:lang w:eastAsia="pl-PL"/>
    </w:rPr>
  </w:style>
  <w:style w:type="paragraph" w:customStyle="1" w:styleId="Styl">
    <w:name w:val="Styl"/>
    <w:qFormat/>
    <w:rsid w:val="0050042E"/>
    <w:pPr>
      <w:widowControl w:val="0"/>
    </w:pPr>
    <w:rPr>
      <w:rFonts w:ascii="Times New Roman" w:eastAsia="Times New Roman" w:hAnsi="Times New Roman" w:cs="Times New Roman"/>
      <w:lang w:eastAsia="ar-SA" w:bidi="ar-SA"/>
    </w:rPr>
  </w:style>
  <w:style w:type="paragraph" w:styleId="Poprawka">
    <w:name w:val="Revision"/>
    <w:uiPriority w:val="99"/>
    <w:semiHidden/>
    <w:qFormat/>
    <w:rsid w:val="0050042E"/>
    <w:pPr>
      <w:suppressAutoHyphens w:val="0"/>
    </w:pPr>
    <w:rPr>
      <w:rFonts w:ascii="Times New Roman" w:eastAsia="Times New Roman" w:hAnsi="Times New Roman" w:cs="Times New Roman"/>
      <w:sz w:val="20"/>
      <w:szCs w:val="20"/>
      <w:lang w:eastAsia="pl-PL" w:bidi="ar-SA"/>
    </w:rPr>
  </w:style>
  <w:style w:type="paragraph" w:customStyle="1" w:styleId="default0">
    <w:name w:val="default"/>
    <w:basedOn w:val="Normalny"/>
    <w:qFormat/>
    <w:rsid w:val="0050042E"/>
    <w:pPr>
      <w:suppressAutoHyphens w:val="0"/>
      <w:spacing w:beforeAutospacing="1" w:afterAutospacing="1"/>
    </w:pPr>
    <w:rPr>
      <w:sz w:val="24"/>
      <w:szCs w:val="24"/>
      <w:lang w:eastAsia="pl-PL"/>
    </w:rPr>
  </w:style>
  <w:style w:type="paragraph" w:styleId="HTML-wstpniesformatowany">
    <w:name w:val="HTML Preformatted"/>
    <w:basedOn w:val="Normalny"/>
    <w:link w:val="HTML-wstpniesformatowanyZnak"/>
    <w:uiPriority w:val="99"/>
    <w:semiHidden/>
    <w:unhideWhenUsed/>
    <w:qFormat/>
    <w:rsid w:val="00500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ambria Math" w:hAnsi="Cambria Math" w:cs="Cambria Math"/>
      <w:lang w:eastAsia="pl-PL"/>
    </w:rPr>
  </w:style>
  <w:style w:type="paragraph" w:customStyle="1" w:styleId="Bezodstpw1">
    <w:name w:val="Bez odstępów1"/>
    <w:qFormat/>
    <w:rsid w:val="0050042E"/>
    <w:pPr>
      <w:suppressAutoHyphens w:val="0"/>
      <w:spacing w:line="276" w:lineRule="auto"/>
    </w:pPr>
    <w:rPr>
      <w:rFonts w:ascii="Calibri" w:eastAsia="Times New Roman" w:hAnsi="Calibri" w:cs="Times New Roman"/>
      <w:sz w:val="22"/>
      <w:szCs w:val="22"/>
      <w:lang w:eastAsia="en-US" w:bidi="ar-SA"/>
    </w:rPr>
  </w:style>
  <w:style w:type="paragraph" w:customStyle="1" w:styleId="Normalny1">
    <w:name w:val="Normalny1"/>
    <w:qFormat/>
    <w:rsid w:val="0050042E"/>
    <w:pPr>
      <w:suppressAutoHyphens w:val="0"/>
    </w:pPr>
    <w:rPr>
      <w:rFonts w:ascii="Times New Roman" w:eastAsia="Times New Roman" w:hAnsi="Times New Roman" w:cs="Times New Roman"/>
      <w:lang w:eastAsia="pl-PL"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191">
    <w:name w:val="WW8Num191"/>
    <w:qFormat/>
    <w:rsid w:val="00456A2C"/>
  </w:style>
  <w:style w:type="numbering" w:customStyle="1" w:styleId="WW8Num341">
    <w:name w:val="WW8Num341"/>
    <w:qFormat/>
    <w:rsid w:val="00456A2C"/>
  </w:style>
  <w:style w:type="numbering" w:customStyle="1" w:styleId="WW8Num421">
    <w:name w:val="WW8Num421"/>
    <w:qFormat/>
    <w:rsid w:val="00456A2C"/>
  </w:style>
  <w:style w:type="numbering" w:customStyle="1" w:styleId="WW8Num621">
    <w:name w:val="WW8Num621"/>
    <w:qFormat/>
    <w:rsid w:val="00456A2C"/>
  </w:style>
  <w:style w:type="numbering" w:customStyle="1" w:styleId="Bezlisty1">
    <w:name w:val="Bez listy1"/>
    <w:uiPriority w:val="99"/>
    <w:semiHidden/>
    <w:unhideWhenUsed/>
    <w:qFormat/>
    <w:rsid w:val="0050042E"/>
  </w:style>
  <w:style w:type="table" w:customStyle="1" w:styleId="Tabela-Siatka2">
    <w:name w:val="Tabela - Siatka2"/>
    <w:basedOn w:val="Standardowy"/>
    <w:uiPriority w:val="39"/>
    <w:rsid w:val="00687873"/>
    <w:rPr>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687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kierownik.apteka@szpitalrawa.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ezamowienia.gov.pl/" TargetMode="Externa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mailto:zamowienia.publiczne@szpitalrawa.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owienia.publiczne@szpitlrawa.pl" TargetMode="External"/><Relationship Id="rId20" Type="http://schemas.openxmlformats.org/officeDocument/2006/relationships/hyperlink" Target="mailto:iodo@szpitalra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eader" Target="header2.xml"/><Relationship Id="rId10" Type="http://schemas.openxmlformats.org/officeDocument/2006/relationships/hyperlink" Target="https://ezamowienia.gov.pl/mp-client/search/list/ocds-148610-0d70360a-c9f7-4dd6-82b8-62e1c471e46b" TargetMode="External"/><Relationship Id="rId19" Type="http://schemas.openxmlformats.org/officeDocument/2006/relationships/hyperlink" Target="mailto:sekretariat@szpitalrawa.pl" TargetMode="External"/><Relationship Id="rId4" Type="http://schemas.openxmlformats.org/officeDocument/2006/relationships/webSettings" Target="webSettings.xml"/><Relationship Id="rId9" Type="http://schemas.openxmlformats.org/officeDocument/2006/relationships/hyperlink" Target="mailto:zamowienia.publiczne@szpitalrawa.pl" TargetMode="External"/><Relationship Id="rId14" Type="http://schemas.openxmlformats.org/officeDocument/2006/relationships/hyperlink" Target="https://ezamowienia.gov.pl/mp-client/search/list/ocds-148610-0d70360a-c9f7-4dd6-82b8-62e1c471e46b"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szpitalraw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1016</TotalTime>
  <Pages>34</Pages>
  <Words>13063</Words>
  <Characters>78382</Characters>
  <Application>Microsoft Office Word</Application>
  <DocSecurity>0</DocSecurity>
  <Lines>653</Lines>
  <Paragraphs>182</Paragraphs>
  <ScaleCrop>false</ScaleCrop>
  <Company/>
  <LinksUpToDate>false</LinksUpToDate>
  <CharactersWithSpaces>91263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ZajdaM</cp:lastModifiedBy>
  <cp:revision>2</cp:revision>
  <dcterms:created xsi:type="dcterms:W3CDTF">2025-07-07T07:08:00Z</dcterms:created>
  <dcterms:modified xsi:type="dcterms:W3CDTF">2025-07-07T07:11:00Z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2023-09-08T18:54:00Z</dcterms:created>
  <dc:creator>Anna Gulksa-Kołata</dc:creator>
  <dc:description/>
  <dc:language>pl-PL</dc:language>
  <cp:lastModifiedBy/>
  <cp:lastPrinted>2023-09-08T23:39:25Z</cp:lastPrinted>
  <dcterms:modified xsi:type="dcterms:W3CDTF">2025-06-30T14:12:50Z</dcterms:modified>
  <cp:revision>46</cp:revision>
  <dc:subject/>
  <dc:title>Wolica, dn</dc:title>
</cp:coreProperties>
</file>